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66A" w:rsidRPr="00D64D75" w:rsidRDefault="0041466A" w:rsidP="0041466A">
      <w:pPr>
        <w:rPr>
          <w:rFonts w:ascii="Arial" w:hAnsi="Arial" w:cs="Arial"/>
          <w:sz w:val="22"/>
          <w:szCs w:val="22"/>
        </w:rPr>
      </w:pPr>
    </w:p>
    <w:p w:rsidR="0041466A" w:rsidRPr="00D64D75" w:rsidRDefault="0041466A" w:rsidP="0041466A">
      <w:pPr>
        <w:rPr>
          <w:rFonts w:ascii="Arial" w:hAnsi="Arial" w:cs="Arial"/>
          <w:sz w:val="22"/>
          <w:szCs w:val="22"/>
        </w:rPr>
      </w:pPr>
    </w:p>
    <w:p w:rsidR="0041466A" w:rsidRPr="00D64D75" w:rsidRDefault="0041466A" w:rsidP="0041466A">
      <w:pPr>
        <w:rPr>
          <w:rFonts w:ascii="Arial" w:hAnsi="Arial" w:cs="Arial"/>
          <w:sz w:val="22"/>
          <w:szCs w:val="22"/>
        </w:rPr>
      </w:pPr>
      <w:r>
        <w:rPr>
          <w:rFonts w:ascii="Arial" w:hAnsi="Arial" w:cs="Arial"/>
          <w:noProof/>
        </w:rPr>
        <w:drawing>
          <wp:anchor distT="0" distB="0" distL="114300" distR="114300" simplePos="0" relativeHeight="251660288" behindDoc="1" locked="0" layoutInCell="1" allowOverlap="1">
            <wp:simplePos x="0" y="0"/>
            <wp:positionH relativeFrom="column">
              <wp:posOffset>-440690</wp:posOffset>
            </wp:positionH>
            <wp:positionV relativeFrom="paragraph">
              <wp:posOffset>72390</wp:posOffset>
            </wp:positionV>
            <wp:extent cx="6826885" cy="7086600"/>
            <wp:effectExtent l="0" t="0" r="0" b="0"/>
            <wp:wrapNone/>
            <wp:docPr id="2" name="Picture 16" descr="carc_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arc_logo1"/>
                    <pic:cNvPicPr>
                      <a:picLocks noChangeAspect="1" noChangeArrowheads="1"/>
                    </pic:cNvPicPr>
                  </pic:nvPicPr>
                  <pic:blipFill>
                    <a:blip r:embed="rId7" cstate="print">
                      <a:lum bright="70000" contrast="-70000"/>
                    </a:blip>
                    <a:srcRect/>
                    <a:stretch>
                      <a:fillRect/>
                    </a:stretch>
                  </pic:blipFill>
                  <pic:spPr bwMode="auto">
                    <a:xfrm>
                      <a:off x="0" y="0"/>
                      <a:ext cx="6826885" cy="7086600"/>
                    </a:xfrm>
                    <a:prstGeom prst="rect">
                      <a:avLst/>
                    </a:prstGeom>
                    <a:noFill/>
                    <a:ln w="9525">
                      <a:noFill/>
                      <a:miter lim="800000"/>
                      <a:headEnd/>
                      <a:tailEnd/>
                    </a:ln>
                  </pic:spPr>
                </pic:pic>
              </a:graphicData>
            </a:graphic>
          </wp:anchor>
        </w:drawing>
      </w:r>
    </w:p>
    <w:p w:rsidR="0041466A" w:rsidRPr="00D64D75" w:rsidRDefault="0041466A" w:rsidP="0041466A">
      <w:pPr>
        <w:rPr>
          <w:rFonts w:ascii="Arial" w:hAnsi="Arial" w:cs="Arial"/>
          <w:sz w:val="22"/>
          <w:szCs w:val="22"/>
        </w:rPr>
      </w:pPr>
    </w:p>
    <w:p w:rsidR="0041466A" w:rsidRPr="00D64D75" w:rsidRDefault="0041466A" w:rsidP="0041466A">
      <w:pPr>
        <w:rPr>
          <w:rFonts w:ascii="Arial" w:hAnsi="Arial" w:cs="Arial"/>
          <w:sz w:val="22"/>
          <w:szCs w:val="22"/>
        </w:rPr>
      </w:pPr>
    </w:p>
    <w:p w:rsidR="0041466A" w:rsidRPr="00D64D75" w:rsidRDefault="0041466A" w:rsidP="0041466A">
      <w:pPr>
        <w:tabs>
          <w:tab w:val="left" w:pos="6021"/>
        </w:tabs>
        <w:jc w:val="center"/>
        <w:rPr>
          <w:rFonts w:ascii="Snap ITC" w:hAnsi="Snap ITC"/>
          <w:sz w:val="32"/>
          <w:szCs w:val="32"/>
        </w:rPr>
      </w:pPr>
      <w:r w:rsidRPr="00D64D75">
        <w:rPr>
          <w:rFonts w:ascii="Snap ITC" w:hAnsi="Snap ITC"/>
          <w:sz w:val="32"/>
          <w:szCs w:val="32"/>
        </w:rPr>
        <w:t>CENTRAL ALBERTA REGIONAL CONSORTIUM</w:t>
      </w:r>
    </w:p>
    <w:p w:rsidR="0041466A" w:rsidRPr="00D64D75" w:rsidRDefault="0041466A" w:rsidP="0041466A">
      <w:pPr>
        <w:tabs>
          <w:tab w:val="left" w:pos="6021"/>
        </w:tabs>
        <w:jc w:val="center"/>
        <w:rPr>
          <w:rFonts w:ascii="Snap ITC" w:hAnsi="Snap ITC"/>
          <w:sz w:val="32"/>
          <w:szCs w:val="32"/>
        </w:rPr>
      </w:pPr>
    </w:p>
    <w:p w:rsidR="0041466A" w:rsidRPr="00D64D75" w:rsidRDefault="0041466A" w:rsidP="0041466A">
      <w:pPr>
        <w:tabs>
          <w:tab w:val="left" w:pos="6021"/>
        </w:tabs>
        <w:jc w:val="center"/>
        <w:rPr>
          <w:rFonts w:ascii="Snap ITC" w:hAnsi="Snap ITC"/>
          <w:sz w:val="44"/>
          <w:szCs w:val="44"/>
        </w:rPr>
      </w:pPr>
    </w:p>
    <w:p w:rsidR="0041466A" w:rsidRPr="00D64D75" w:rsidRDefault="0041466A" w:rsidP="0041466A">
      <w:pPr>
        <w:tabs>
          <w:tab w:val="left" w:pos="6021"/>
        </w:tabs>
        <w:jc w:val="center"/>
        <w:rPr>
          <w:rFonts w:ascii="Snap ITC" w:hAnsi="Snap ITC"/>
          <w:sz w:val="44"/>
          <w:szCs w:val="44"/>
        </w:rPr>
      </w:pPr>
      <w:r w:rsidRPr="00D64D75">
        <w:rPr>
          <w:rFonts w:ascii="Snap ITC" w:hAnsi="Snap ITC"/>
          <w:sz w:val="44"/>
          <w:szCs w:val="44"/>
        </w:rPr>
        <w:t>REGIONAL MATHEMATICS PLAN</w:t>
      </w:r>
    </w:p>
    <w:p w:rsidR="0041466A" w:rsidRPr="00D64D75" w:rsidRDefault="0041466A" w:rsidP="0041466A">
      <w:pPr>
        <w:tabs>
          <w:tab w:val="left" w:pos="6021"/>
        </w:tabs>
        <w:jc w:val="center"/>
        <w:rPr>
          <w:rFonts w:ascii="Snap ITC" w:hAnsi="Snap ITC"/>
          <w:sz w:val="32"/>
          <w:szCs w:val="32"/>
        </w:rPr>
      </w:pPr>
    </w:p>
    <w:p w:rsidR="0041466A" w:rsidRPr="00D64D75" w:rsidRDefault="0041466A" w:rsidP="0041466A">
      <w:pPr>
        <w:tabs>
          <w:tab w:val="left" w:pos="6021"/>
        </w:tabs>
        <w:jc w:val="center"/>
        <w:rPr>
          <w:rFonts w:ascii="Snap ITC" w:hAnsi="Snap ITC"/>
          <w:sz w:val="32"/>
          <w:szCs w:val="32"/>
        </w:rPr>
      </w:pPr>
    </w:p>
    <w:p w:rsidR="0041466A" w:rsidRPr="00D64D75" w:rsidRDefault="0041466A" w:rsidP="0041466A">
      <w:pPr>
        <w:tabs>
          <w:tab w:val="left" w:pos="6021"/>
        </w:tabs>
        <w:jc w:val="center"/>
        <w:rPr>
          <w:rFonts w:ascii="Snap ITC" w:hAnsi="Snap ITC"/>
          <w:sz w:val="44"/>
          <w:szCs w:val="44"/>
        </w:rPr>
      </w:pPr>
      <w:r w:rsidRPr="00D64D75">
        <w:rPr>
          <w:rFonts w:ascii="Snap ITC" w:hAnsi="Snap ITC"/>
          <w:sz w:val="44"/>
          <w:szCs w:val="44"/>
        </w:rPr>
        <w:t>20</w:t>
      </w:r>
      <w:r>
        <w:rPr>
          <w:rFonts w:ascii="Snap ITC" w:hAnsi="Snap ITC"/>
          <w:sz w:val="44"/>
          <w:szCs w:val="44"/>
        </w:rPr>
        <w:t>10</w:t>
      </w:r>
      <w:r w:rsidRPr="00D64D75">
        <w:rPr>
          <w:rFonts w:ascii="Snap ITC" w:hAnsi="Snap ITC"/>
          <w:sz w:val="44"/>
          <w:szCs w:val="44"/>
        </w:rPr>
        <w:t xml:space="preserve"> – 2011</w:t>
      </w:r>
    </w:p>
    <w:p w:rsidR="0041466A" w:rsidRPr="00D64D75" w:rsidRDefault="0041466A" w:rsidP="0041466A">
      <w:pPr>
        <w:tabs>
          <w:tab w:val="left" w:pos="6021"/>
        </w:tabs>
        <w:jc w:val="center"/>
        <w:rPr>
          <w:rFonts w:ascii="Snap ITC" w:hAnsi="Snap ITC"/>
        </w:rPr>
      </w:pPr>
    </w:p>
    <w:p w:rsidR="0041466A" w:rsidRPr="00D64D75" w:rsidRDefault="0041466A" w:rsidP="0041466A">
      <w:pPr>
        <w:tabs>
          <w:tab w:val="left" w:pos="6021"/>
        </w:tabs>
        <w:jc w:val="center"/>
        <w:rPr>
          <w:rFonts w:ascii="Snap ITC" w:hAnsi="Snap ITC"/>
        </w:rPr>
      </w:pPr>
    </w:p>
    <w:p w:rsidR="0041466A" w:rsidRPr="00D64D75" w:rsidRDefault="0041466A" w:rsidP="0041466A">
      <w:pPr>
        <w:tabs>
          <w:tab w:val="left" w:pos="6021"/>
        </w:tabs>
        <w:jc w:val="center"/>
        <w:rPr>
          <w:rFonts w:ascii="Snap ITC" w:hAnsi="Snap ITC"/>
        </w:rPr>
      </w:pPr>
    </w:p>
    <w:p w:rsidR="0041466A" w:rsidRPr="00D64D75" w:rsidRDefault="0041466A" w:rsidP="0041466A">
      <w:pPr>
        <w:jc w:val="center"/>
        <w:rPr>
          <w:b/>
          <w:sz w:val="28"/>
          <w:szCs w:val="28"/>
        </w:rPr>
      </w:pPr>
      <w:r w:rsidRPr="00D64D75">
        <w:rPr>
          <w:b/>
          <w:sz w:val="28"/>
          <w:szCs w:val="28"/>
        </w:rPr>
        <w:t xml:space="preserve">Submitted </w:t>
      </w:r>
    </w:p>
    <w:p w:rsidR="0041466A" w:rsidRPr="00D64D75" w:rsidRDefault="0041466A" w:rsidP="0041466A">
      <w:pPr>
        <w:jc w:val="center"/>
        <w:rPr>
          <w:b/>
        </w:rPr>
      </w:pPr>
    </w:p>
    <w:p w:rsidR="0041466A" w:rsidRPr="00D64D75" w:rsidRDefault="0041466A" w:rsidP="0041466A">
      <w:pPr>
        <w:jc w:val="center"/>
        <w:rPr>
          <w:b/>
        </w:rPr>
      </w:pPr>
    </w:p>
    <w:p w:rsidR="0041466A" w:rsidRPr="00D64D75" w:rsidRDefault="0041466A" w:rsidP="0041466A">
      <w:pPr>
        <w:jc w:val="center"/>
        <w:rPr>
          <w:b/>
        </w:rPr>
      </w:pPr>
    </w:p>
    <w:p w:rsidR="0041466A" w:rsidRPr="00D64D75" w:rsidRDefault="0041466A" w:rsidP="0041466A">
      <w:pPr>
        <w:tabs>
          <w:tab w:val="center" w:pos="2160"/>
          <w:tab w:val="center" w:pos="7740"/>
        </w:tabs>
        <w:rPr>
          <w:b/>
        </w:rPr>
      </w:pPr>
      <w:r w:rsidRPr="00D64D75">
        <w:rPr>
          <w:b/>
        </w:rPr>
        <w:tab/>
        <w:t xml:space="preserve">Brenda McDonald and </w:t>
      </w:r>
      <w:smartTag w:uri="urn:schemas-microsoft-com:office:smarttags" w:element="PersonName">
        <w:r w:rsidRPr="00D64D75">
          <w:rPr>
            <w:b/>
          </w:rPr>
          <w:t>Margo Nygard</w:t>
        </w:r>
      </w:smartTag>
      <w:r w:rsidRPr="00D64D75">
        <w:rPr>
          <w:b/>
        </w:rPr>
        <w:tab/>
        <w:t>Donna McRae</w:t>
      </w:r>
    </w:p>
    <w:p w:rsidR="0041466A" w:rsidRPr="00D64D75" w:rsidRDefault="0041466A" w:rsidP="0041466A">
      <w:pPr>
        <w:tabs>
          <w:tab w:val="center" w:pos="2160"/>
          <w:tab w:val="center" w:pos="7740"/>
        </w:tabs>
        <w:rPr>
          <w:b/>
        </w:rPr>
      </w:pPr>
      <w:r w:rsidRPr="00D64D75">
        <w:rPr>
          <w:b/>
        </w:rPr>
        <w:tab/>
        <w:t>Mathematics Consultants</w:t>
      </w:r>
      <w:r w:rsidRPr="00D64D75">
        <w:rPr>
          <w:b/>
        </w:rPr>
        <w:tab/>
        <w:t>Executive Director</w:t>
      </w:r>
    </w:p>
    <w:p w:rsidR="0041466A" w:rsidRPr="00D64D75" w:rsidRDefault="0041466A" w:rsidP="0041466A">
      <w:pPr>
        <w:tabs>
          <w:tab w:val="center" w:pos="2160"/>
          <w:tab w:val="center" w:pos="7740"/>
        </w:tabs>
        <w:rPr>
          <w:b/>
        </w:rPr>
      </w:pPr>
      <w:r w:rsidRPr="00D64D75">
        <w:rPr>
          <w:b/>
        </w:rPr>
        <w:tab/>
      </w:r>
      <w:hyperlink r:id="rId8" w:history="1">
        <w:r w:rsidRPr="00D64D75">
          <w:rPr>
            <w:rStyle w:val="Hyperlink"/>
            <w:b/>
          </w:rPr>
          <w:t>math@carcpd.ab.ca</w:t>
        </w:r>
      </w:hyperlink>
      <w:r w:rsidRPr="00D64D75">
        <w:rPr>
          <w:b/>
        </w:rPr>
        <w:tab/>
      </w:r>
      <w:hyperlink r:id="rId9" w:history="1">
        <w:r w:rsidRPr="00D64D75">
          <w:rPr>
            <w:rStyle w:val="Hyperlink"/>
            <w:b/>
          </w:rPr>
          <w:t>dmcrae@carcpd.ab.ca</w:t>
        </w:r>
      </w:hyperlink>
    </w:p>
    <w:p w:rsidR="0041466A" w:rsidRPr="00D64D75" w:rsidRDefault="0041466A" w:rsidP="0041466A">
      <w:pPr>
        <w:jc w:val="center"/>
      </w:pPr>
    </w:p>
    <w:p w:rsidR="0041466A" w:rsidRPr="00D64D75" w:rsidRDefault="0041466A" w:rsidP="0041466A">
      <w:pPr>
        <w:jc w:val="center"/>
      </w:pPr>
    </w:p>
    <w:p w:rsidR="0041466A" w:rsidRPr="00D64D75" w:rsidRDefault="0041466A" w:rsidP="0041466A">
      <w:pPr>
        <w:jc w:val="center"/>
      </w:pPr>
    </w:p>
    <w:p w:rsidR="0041466A" w:rsidRPr="00D64D75" w:rsidRDefault="0041466A" w:rsidP="0041466A">
      <w:pPr>
        <w:jc w:val="center"/>
      </w:pPr>
    </w:p>
    <w:p w:rsidR="0041466A" w:rsidRPr="00D64D75" w:rsidRDefault="0041466A" w:rsidP="0041466A">
      <w:pPr>
        <w:jc w:val="center"/>
      </w:pPr>
    </w:p>
    <w:p w:rsidR="0041466A" w:rsidRPr="00D64D75" w:rsidRDefault="0041466A" w:rsidP="0041466A">
      <w:pPr>
        <w:jc w:val="center"/>
      </w:pPr>
    </w:p>
    <w:p w:rsidR="0041466A" w:rsidRPr="00D64D75" w:rsidRDefault="0041466A" w:rsidP="0041466A">
      <w:pPr>
        <w:jc w:val="center"/>
      </w:pPr>
    </w:p>
    <w:p w:rsidR="0041466A" w:rsidRPr="00D64D75" w:rsidRDefault="0041466A" w:rsidP="0041466A">
      <w:pPr>
        <w:jc w:val="center"/>
      </w:pPr>
    </w:p>
    <w:p w:rsidR="0041466A" w:rsidRPr="00D64D75" w:rsidRDefault="0041466A" w:rsidP="0041466A">
      <w:pPr>
        <w:jc w:val="center"/>
      </w:pPr>
    </w:p>
    <w:p w:rsidR="0041466A" w:rsidRPr="00D64D75" w:rsidRDefault="0041466A" w:rsidP="0041466A">
      <w:pPr>
        <w:jc w:val="center"/>
      </w:pPr>
    </w:p>
    <w:p w:rsidR="0041466A" w:rsidRPr="00D64D75" w:rsidRDefault="0041466A" w:rsidP="0041466A"/>
    <w:p w:rsidR="0041466A" w:rsidRPr="00D64D75" w:rsidRDefault="0041466A" w:rsidP="0041466A">
      <w:pPr>
        <w:jc w:val="center"/>
      </w:pPr>
      <w:r w:rsidRPr="00D64D75">
        <w:t>Central Alberta Regional Consortium</w:t>
      </w:r>
    </w:p>
    <w:p w:rsidR="0041466A" w:rsidRPr="00D64D75" w:rsidRDefault="0041466A" w:rsidP="0041466A">
      <w:pPr>
        <w:jc w:val="center"/>
      </w:pPr>
      <w:r w:rsidRPr="00D64D75">
        <w:t>(Office) 403-348-</w:t>
      </w:r>
      <w:proofErr w:type="gramStart"/>
      <w:r w:rsidRPr="00D64D75">
        <w:t>8194  •</w:t>
      </w:r>
      <w:proofErr w:type="gramEnd"/>
      <w:r w:rsidRPr="00D64D75">
        <w:t xml:space="preserve">  (Cell) 403-598-7474</w:t>
      </w:r>
    </w:p>
    <w:p w:rsidR="0041466A" w:rsidRPr="00D64D75" w:rsidRDefault="0041466A" w:rsidP="0041466A">
      <w:pPr>
        <w:jc w:val="center"/>
      </w:pPr>
      <w:r w:rsidRPr="00D64D75">
        <w:t xml:space="preserve">4210 59 Street • Red Deer, </w:t>
      </w:r>
      <w:proofErr w:type="gramStart"/>
      <w:r w:rsidRPr="00D64D75">
        <w:t>Alberta  •</w:t>
      </w:r>
      <w:proofErr w:type="gramEnd"/>
      <w:r w:rsidRPr="00D64D75">
        <w:t xml:space="preserve"> T4N 2M9</w:t>
      </w:r>
    </w:p>
    <w:p w:rsidR="0041466A" w:rsidRPr="00D64D75" w:rsidRDefault="0041466A" w:rsidP="0041466A">
      <w:pPr>
        <w:rPr>
          <w:rFonts w:ascii="Arial Rounded MT Bold" w:hAnsi="Arial Rounded MT Bold" w:cs="Arial"/>
          <w:sz w:val="28"/>
          <w:szCs w:val="28"/>
          <w:highlight w:val="magenta"/>
        </w:rPr>
        <w:sectPr w:rsidR="0041466A" w:rsidRPr="00D64D75" w:rsidSect="004233C1">
          <w:footerReference w:type="default" r:id="rId10"/>
          <w:pgSz w:w="12240" w:h="15840"/>
          <w:pgMar w:top="1310" w:right="1411" w:bottom="1253" w:left="1411" w:header="706" w:footer="706" w:gutter="0"/>
          <w:pgBorders w:display="firstPage" w:offsetFrom="page">
            <w:top w:val="single" w:sz="18" w:space="24" w:color="auto" w:shadow="1"/>
            <w:left w:val="single" w:sz="18" w:space="24" w:color="auto" w:shadow="1"/>
            <w:bottom w:val="single" w:sz="18" w:space="24" w:color="auto" w:shadow="1"/>
            <w:right w:val="single" w:sz="18" w:space="24" w:color="auto" w:shadow="1"/>
          </w:pgBorders>
          <w:cols w:space="708"/>
          <w:docGrid w:linePitch="360"/>
        </w:sectPr>
      </w:pPr>
    </w:p>
    <w:p w:rsidR="0041466A" w:rsidRDefault="0041466A" w:rsidP="0041466A">
      <w:pPr>
        <w:rPr>
          <w:rFonts w:ascii="Arial" w:hAnsi="Arial" w:cs="Arial"/>
          <w:sz w:val="22"/>
          <w:szCs w:val="22"/>
        </w:rPr>
      </w:pPr>
    </w:p>
    <w:p w:rsidR="0041466A" w:rsidRDefault="0041466A" w:rsidP="0041466A">
      <w:pPr>
        <w:rPr>
          <w:rFonts w:ascii="Arial" w:hAnsi="Arial" w:cs="Arial"/>
          <w:sz w:val="22"/>
          <w:szCs w:val="22"/>
        </w:rPr>
      </w:pPr>
    </w:p>
    <w:p w:rsidR="0041466A" w:rsidRDefault="0041466A" w:rsidP="0041466A">
      <w:pPr>
        <w:rPr>
          <w:rFonts w:ascii="Arial" w:hAnsi="Arial" w:cs="Arial"/>
          <w:sz w:val="22"/>
          <w:szCs w:val="22"/>
        </w:rPr>
      </w:pPr>
    </w:p>
    <w:p w:rsidR="0041466A" w:rsidRDefault="0041466A" w:rsidP="0041466A">
      <w:pPr>
        <w:rPr>
          <w:rFonts w:ascii="Arial" w:hAnsi="Arial" w:cs="Arial"/>
          <w:sz w:val="22"/>
          <w:szCs w:val="22"/>
        </w:rPr>
      </w:pPr>
    </w:p>
    <w:p w:rsidR="0041466A" w:rsidRDefault="0041466A" w:rsidP="0041466A">
      <w:pPr>
        <w:rPr>
          <w:rFonts w:ascii="Arial" w:hAnsi="Arial" w:cs="Arial"/>
          <w:sz w:val="22"/>
          <w:szCs w:val="22"/>
        </w:rPr>
      </w:pPr>
    </w:p>
    <w:p w:rsidR="0041466A" w:rsidRDefault="0041466A" w:rsidP="0041466A">
      <w:pPr>
        <w:rPr>
          <w:rFonts w:ascii="Arial" w:hAnsi="Arial" w:cs="Arial"/>
          <w:sz w:val="22"/>
          <w:szCs w:val="22"/>
        </w:rPr>
      </w:pPr>
    </w:p>
    <w:p w:rsidR="0041466A" w:rsidRDefault="0041466A" w:rsidP="0041466A">
      <w:pPr>
        <w:rPr>
          <w:rFonts w:ascii="Arial" w:hAnsi="Arial" w:cs="Arial"/>
          <w:sz w:val="22"/>
          <w:szCs w:val="22"/>
        </w:rPr>
      </w:pPr>
    </w:p>
    <w:p w:rsidR="0041466A" w:rsidRDefault="0041466A" w:rsidP="0041466A">
      <w:pPr>
        <w:rPr>
          <w:rFonts w:ascii="Arial" w:hAnsi="Arial" w:cs="Arial"/>
          <w:sz w:val="22"/>
          <w:szCs w:val="22"/>
        </w:rPr>
      </w:pPr>
    </w:p>
    <w:p w:rsidR="0041466A" w:rsidRPr="00D64D75" w:rsidRDefault="0041466A" w:rsidP="0041466A">
      <w:pPr>
        <w:rPr>
          <w:rFonts w:ascii="Arial" w:hAnsi="Arial" w:cs="Arial"/>
          <w:sz w:val="22"/>
          <w:szCs w:val="22"/>
        </w:rPr>
        <w:sectPr w:rsidR="0041466A" w:rsidRPr="00D64D75" w:rsidSect="004233C1">
          <w:headerReference w:type="default" r:id="rId11"/>
          <w:footerReference w:type="default" r:id="rId12"/>
          <w:type w:val="continuous"/>
          <w:pgSz w:w="12240" w:h="15840"/>
          <w:pgMar w:top="1304" w:right="1418" w:bottom="1247" w:left="1418" w:header="709" w:footer="709" w:gutter="0"/>
          <w:cols w:num="2" w:space="720"/>
          <w:docGrid w:linePitch="360"/>
        </w:sectPr>
      </w:pPr>
    </w:p>
    <w:p w:rsidR="0041466A" w:rsidRPr="00D64D75" w:rsidRDefault="0041466A" w:rsidP="0041466A">
      <w:pPr>
        <w:rPr>
          <w:rFonts w:ascii="Arial" w:hAnsi="Arial" w:cs="Arial"/>
          <w:sz w:val="22"/>
          <w:szCs w:val="22"/>
        </w:rPr>
      </w:pPr>
    </w:p>
    <w:p w:rsidR="0041466A" w:rsidRDefault="0041466A" w:rsidP="0041466A">
      <w:pPr>
        <w:rPr>
          <w:rFonts w:ascii="Arial" w:hAnsi="Arial" w:cs="Arial"/>
          <w:b/>
          <w:i/>
          <w:sz w:val="22"/>
          <w:szCs w:val="22"/>
        </w:rPr>
      </w:pPr>
      <w:r w:rsidRPr="00D64D75">
        <w:rPr>
          <w:rFonts w:ascii="Arial" w:hAnsi="Arial" w:cs="Arial"/>
          <w:b/>
          <w:i/>
          <w:sz w:val="22"/>
          <w:szCs w:val="22"/>
        </w:rPr>
        <w:t xml:space="preserve">Central Alberta Regional Consortium Math </w:t>
      </w:r>
      <w:r>
        <w:rPr>
          <w:rFonts w:ascii="Arial" w:hAnsi="Arial" w:cs="Arial"/>
          <w:b/>
          <w:i/>
          <w:sz w:val="22"/>
          <w:szCs w:val="22"/>
        </w:rPr>
        <w:t>Grant</w:t>
      </w:r>
    </w:p>
    <w:p w:rsidR="0041466A" w:rsidRPr="00D64D75" w:rsidRDefault="0041466A" w:rsidP="0041466A">
      <w:pPr>
        <w:rPr>
          <w:rFonts w:ascii="Arial" w:hAnsi="Arial" w:cs="Arial"/>
          <w:b/>
          <w:sz w:val="22"/>
          <w:szCs w:val="22"/>
        </w:rPr>
      </w:pPr>
    </w:p>
    <w:p w:rsidR="0041466A" w:rsidRPr="00D64D75" w:rsidRDefault="0041466A" w:rsidP="0041466A">
      <w:pPr>
        <w:rPr>
          <w:rFonts w:ascii="Arial" w:hAnsi="Arial" w:cs="Arial"/>
          <w:sz w:val="22"/>
          <w:szCs w:val="22"/>
        </w:rPr>
      </w:pPr>
      <w:r w:rsidRPr="00D64D75">
        <w:rPr>
          <w:rFonts w:ascii="Arial" w:hAnsi="Arial" w:cs="Arial"/>
          <w:sz w:val="22"/>
          <w:szCs w:val="22"/>
        </w:rPr>
        <w:lastRenderedPageBreak/>
        <w:t xml:space="preserve">Alberta Education has provided a </w:t>
      </w:r>
      <w:r w:rsidRPr="008F1ADB">
        <w:rPr>
          <w:rFonts w:ascii="Arial" w:hAnsi="Arial" w:cs="Arial"/>
          <w:sz w:val="22"/>
          <w:szCs w:val="22"/>
        </w:rPr>
        <w:t xml:space="preserve">grant </w:t>
      </w:r>
      <w:r w:rsidRPr="00D64D75">
        <w:rPr>
          <w:rFonts w:ascii="Arial" w:hAnsi="Arial" w:cs="Arial"/>
          <w:sz w:val="22"/>
          <w:szCs w:val="22"/>
        </w:rPr>
        <w:t xml:space="preserve">to the Central Alberta Regional Consortium (CARC) to provide implementation support for the new Mathematics Program of Studies for the 2008 – 2011 school years. As part of the grant deliverables, specific roles and responsibilities have been identified for the continued operation of a regional mathematics advisory committee and the hiring of part-time mathematics project consultants. </w:t>
      </w:r>
    </w:p>
    <w:p w:rsidR="0041466A" w:rsidRPr="00D64D75" w:rsidRDefault="0041466A" w:rsidP="0041466A">
      <w:pPr>
        <w:rPr>
          <w:rFonts w:ascii="Arial" w:hAnsi="Arial" w:cs="Arial"/>
          <w:sz w:val="22"/>
          <w:szCs w:val="22"/>
        </w:rPr>
      </w:pPr>
    </w:p>
    <w:p w:rsidR="0041466A" w:rsidRPr="00D64D75" w:rsidRDefault="0041466A" w:rsidP="0041466A">
      <w:pPr>
        <w:rPr>
          <w:rFonts w:ascii="Arial" w:hAnsi="Arial" w:cs="Arial"/>
          <w:sz w:val="22"/>
          <w:szCs w:val="22"/>
        </w:rPr>
      </w:pPr>
      <w:r w:rsidRPr="00D64D75">
        <w:rPr>
          <w:rFonts w:ascii="Arial" w:hAnsi="Arial" w:cs="Arial"/>
          <w:sz w:val="22"/>
          <w:szCs w:val="22"/>
        </w:rPr>
        <w:t xml:space="preserve">The goal of teacher professional development is to impact student learning. The Central Alberta Regional Consortium is a partner in the process, working alongside Alberta Education, school jurisdictions, other stakeholder groups, school based administrators and classroom teachers. The regional consortium collaborates and consults with their districts to develop a regional plan to support regional and district implementation based on the Alberta Education developed math program of studies. The school jurisdictions develop a district plan to meet the needs of their unique context, allocating resources and responsibilities to support implementation while schools in turn work through the same process, with teacher drawing upon the available learning opportunities available to them. The goal of all parties is successful implementation of the curriculum to positively impact and increase student learning and achievement. </w:t>
      </w:r>
    </w:p>
    <w:p w:rsidR="0041466A" w:rsidRPr="00D64D75" w:rsidRDefault="0041466A" w:rsidP="0041466A">
      <w:pPr>
        <w:rPr>
          <w:rFonts w:ascii="Arial" w:hAnsi="Arial" w:cs="Arial"/>
          <w:sz w:val="22"/>
          <w:szCs w:val="22"/>
        </w:rPr>
      </w:pPr>
    </w:p>
    <w:p w:rsidR="0041466A" w:rsidRPr="00D64D75" w:rsidRDefault="0041466A" w:rsidP="0041466A">
      <w:pPr>
        <w:rPr>
          <w:rFonts w:ascii="Arial" w:hAnsi="Arial" w:cs="Arial"/>
          <w:sz w:val="22"/>
          <w:szCs w:val="22"/>
        </w:rPr>
      </w:pPr>
      <w:r w:rsidRPr="00D64D75">
        <w:rPr>
          <w:rFonts w:ascii="Arial" w:hAnsi="Arial" w:cs="Arial"/>
          <w:sz w:val="22"/>
          <w:szCs w:val="22"/>
        </w:rPr>
        <w:t xml:space="preserve">The CARC Mathematics Implementation Project Plan, in conjunction with Zone 4 and ARPDC, provides a framework for providing quality professional development opportunities for teachers and leaders in the interest of improved student learning. Data collected for the implementation project is focused on the specific processes surrounding the provision of the professional development experiences. Data collection relative to student performance remains the responsibility of school jurisdictions in conjunction with policies and procedures set out by Alberta Education. As a team player, CARC remains interested in data on student performance shared by school jurisdictions and is responsive to input from jurisdiction leaders as to how CARC might support teacher professional development in the region in the interest of improved student learning. </w:t>
      </w:r>
    </w:p>
    <w:p w:rsidR="0041466A" w:rsidRPr="00D64D75" w:rsidRDefault="0041466A" w:rsidP="0041466A">
      <w:pPr>
        <w:rPr>
          <w:rFonts w:ascii="Arial" w:hAnsi="Arial" w:cs="Arial"/>
          <w:sz w:val="22"/>
          <w:szCs w:val="22"/>
        </w:rPr>
      </w:pPr>
    </w:p>
    <w:p w:rsidR="0041466A" w:rsidRPr="00F368ED" w:rsidRDefault="0041466A" w:rsidP="0041466A">
      <w:pPr>
        <w:rPr>
          <w:rFonts w:ascii="Arial" w:hAnsi="Arial" w:cs="Arial"/>
          <w:sz w:val="10"/>
          <w:szCs w:val="10"/>
        </w:rPr>
      </w:pPr>
      <w:r w:rsidRPr="00D64D75">
        <w:rPr>
          <w:rFonts w:ascii="Arial" w:hAnsi="Arial" w:cs="Arial"/>
          <w:sz w:val="22"/>
          <w:szCs w:val="22"/>
        </w:rPr>
        <w:t xml:space="preserve">   </w:t>
      </w:r>
      <w:r w:rsidRPr="00D64D75">
        <w:rPr>
          <w:rFonts w:ascii="Arial" w:hAnsi="Arial" w:cs="Arial"/>
          <w:b/>
          <w:bCs/>
          <w:sz w:val="22"/>
          <w:szCs w:val="22"/>
        </w:rPr>
        <w:t xml:space="preserve">         </w:t>
      </w:r>
    </w:p>
    <w:p w:rsidR="0041466A" w:rsidRPr="00D64D75" w:rsidRDefault="0041466A" w:rsidP="0041466A">
      <w:pPr>
        <w:outlineLvl w:val="1"/>
        <w:rPr>
          <w:rFonts w:ascii="Arial" w:hAnsi="Arial" w:cs="Arial"/>
          <w:b/>
          <w:sz w:val="22"/>
          <w:szCs w:val="22"/>
        </w:rPr>
      </w:pPr>
      <w:bookmarkStart w:id="0" w:name="_Toc242864194"/>
      <w:r w:rsidRPr="00D64D75">
        <w:rPr>
          <w:rFonts w:ascii="Arial" w:hAnsi="Arial" w:cs="Arial"/>
          <w:b/>
          <w:sz w:val="22"/>
          <w:szCs w:val="22"/>
        </w:rPr>
        <w:t>Required Elements to Meet Grant Deliverables</w:t>
      </w:r>
      <w:bookmarkEnd w:id="0"/>
    </w:p>
    <w:p w:rsidR="0041466A" w:rsidRPr="00D64D75" w:rsidRDefault="0041466A" w:rsidP="0041466A">
      <w:pPr>
        <w:rPr>
          <w:rFonts w:ascii="Arial" w:hAnsi="Arial" w:cs="Arial"/>
          <w:b/>
          <w:sz w:val="22"/>
          <w:szCs w:val="22"/>
        </w:rPr>
      </w:pPr>
    </w:p>
    <w:p w:rsidR="0041466A" w:rsidRPr="00D64D75" w:rsidRDefault="0041466A" w:rsidP="0041466A">
      <w:pPr>
        <w:numPr>
          <w:ilvl w:val="0"/>
          <w:numId w:val="2"/>
        </w:numPr>
        <w:outlineLvl w:val="2"/>
        <w:rPr>
          <w:rFonts w:ascii="Arial" w:hAnsi="Arial" w:cs="Arial"/>
          <w:b/>
          <w:bCs/>
          <w:i/>
          <w:iCs/>
          <w:sz w:val="22"/>
          <w:szCs w:val="22"/>
        </w:rPr>
      </w:pPr>
      <w:bookmarkStart w:id="1" w:name="_Toc242864195"/>
      <w:r w:rsidRPr="00D64D75">
        <w:rPr>
          <w:rFonts w:ascii="Arial" w:hAnsi="Arial" w:cs="Arial"/>
          <w:b/>
          <w:bCs/>
          <w:i/>
          <w:iCs/>
          <w:sz w:val="22"/>
          <w:szCs w:val="22"/>
        </w:rPr>
        <w:t>Regional Mathematics Advisory Committee</w:t>
      </w:r>
      <w:bookmarkEnd w:id="1"/>
    </w:p>
    <w:p w:rsidR="0041466A" w:rsidRPr="00D64D75" w:rsidRDefault="0041466A" w:rsidP="0041466A">
      <w:pPr>
        <w:ind w:left="60"/>
        <w:rPr>
          <w:rFonts w:ascii="Arial" w:hAnsi="Arial" w:cs="Arial"/>
          <w:b/>
          <w:sz w:val="22"/>
          <w:szCs w:val="22"/>
        </w:rPr>
      </w:pPr>
    </w:p>
    <w:p w:rsidR="0041466A" w:rsidRPr="00D64D75" w:rsidRDefault="0041466A" w:rsidP="0041466A">
      <w:pPr>
        <w:autoSpaceDE w:val="0"/>
        <w:autoSpaceDN w:val="0"/>
        <w:adjustRightInd w:val="0"/>
        <w:rPr>
          <w:rFonts w:ascii="Arial" w:hAnsi="Arial" w:cs="Arial"/>
          <w:sz w:val="22"/>
          <w:szCs w:val="22"/>
        </w:rPr>
      </w:pPr>
      <w:r w:rsidRPr="00D64D75">
        <w:rPr>
          <w:rFonts w:ascii="Arial" w:hAnsi="Arial" w:cs="Arial"/>
          <w:sz w:val="22"/>
          <w:szCs w:val="22"/>
        </w:rPr>
        <w:t xml:space="preserve">An advisory committee has been formed to provide advice and direction as to how the grant can best meet regional needs for the Mathematics Curriculum Implementation Project for CARC. The purpose of the Advisory Committee is to oversee planning of the math project, promote CARC in their divisions, and help monitor the project plan and goals. The Advisory Committee currently consists of 12 members who represent a wide variety of stakeholders within the region including teachers, administrators, curriculum coordinators, and curriculum directors. Members represent the following: </w:t>
      </w:r>
    </w:p>
    <w:p w:rsidR="0041466A" w:rsidRDefault="0041466A" w:rsidP="0041466A">
      <w:pPr>
        <w:rPr>
          <w:rFonts w:ascii="Arial" w:hAnsi="Arial" w:cs="Arial"/>
          <w:sz w:val="22"/>
          <w:szCs w:val="22"/>
        </w:rPr>
      </w:pPr>
    </w:p>
    <w:p w:rsidR="0041466A" w:rsidRDefault="0041466A" w:rsidP="0041466A">
      <w:pPr>
        <w:rPr>
          <w:rFonts w:ascii="Arial" w:hAnsi="Arial" w:cs="Arial"/>
          <w:sz w:val="22"/>
          <w:szCs w:val="22"/>
        </w:rPr>
        <w:sectPr w:rsidR="0041466A" w:rsidSect="004233C1">
          <w:headerReference w:type="default" r:id="rId13"/>
          <w:type w:val="continuous"/>
          <w:pgSz w:w="12240" w:h="15840"/>
          <w:pgMar w:top="1304" w:right="1183" w:bottom="1247" w:left="1134" w:header="709" w:footer="709" w:gutter="0"/>
          <w:pgNumType w:fmt="numberInDash"/>
          <w:cols w:space="708"/>
          <w:docGrid w:linePitch="360"/>
        </w:sectPr>
      </w:pPr>
    </w:p>
    <w:p w:rsidR="0041466A" w:rsidRPr="00D64D75" w:rsidRDefault="0041466A" w:rsidP="0041466A">
      <w:pPr>
        <w:numPr>
          <w:ilvl w:val="0"/>
          <w:numId w:val="1"/>
        </w:numPr>
        <w:ind w:hanging="141"/>
        <w:rPr>
          <w:rFonts w:ascii="Arial" w:hAnsi="Arial" w:cs="Arial"/>
          <w:sz w:val="22"/>
          <w:szCs w:val="22"/>
        </w:rPr>
      </w:pPr>
      <w:r w:rsidRPr="00D64D75">
        <w:rPr>
          <w:rFonts w:ascii="Arial" w:hAnsi="Arial" w:cs="Arial"/>
          <w:sz w:val="22"/>
          <w:szCs w:val="22"/>
        </w:rPr>
        <w:lastRenderedPageBreak/>
        <w:t xml:space="preserve">Battle River School Division </w:t>
      </w:r>
    </w:p>
    <w:p w:rsidR="0041466A" w:rsidRPr="00D64D75" w:rsidRDefault="0041466A" w:rsidP="0041466A">
      <w:pPr>
        <w:numPr>
          <w:ilvl w:val="0"/>
          <w:numId w:val="1"/>
        </w:numPr>
        <w:ind w:hanging="141"/>
        <w:rPr>
          <w:rFonts w:ascii="Arial" w:hAnsi="Arial" w:cs="Arial"/>
          <w:sz w:val="22"/>
          <w:szCs w:val="22"/>
        </w:rPr>
      </w:pPr>
      <w:r w:rsidRPr="00D64D75">
        <w:rPr>
          <w:rFonts w:ascii="Arial" w:hAnsi="Arial" w:cs="Arial"/>
          <w:sz w:val="22"/>
          <w:szCs w:val="22"/>
        </w:rPr>
        <w:t>Chinook's Edge School Division</w:t>
      </w:r>
    </w:p>
    <w:p w:rsidR="0041466A" w:rsidRPr="00D64D75" w:rsidRDefault="0041466A" w:rsidP="0041466A">
      <w:pPr>
        <w:numPr>
          <w:ilvl w:val="0"/>
          <w:numId w:val="1"/>
        </w:numPr>
        <w:ind w:hanging="141"/>
        <w:rPr>
          <w:rFonts w:ascii="Arial" w:hAnsi="Arial" w:cs="Arial"/>
          <w:sz w:val="22"/>
          <w:szCs w:val="22"/>
        </w:rPr>
      </w:pPr>
      <w:r w:rsidRPr="00D64D75">
        <w:rPr>
          <w:rFonts w:ascii="Arial" w:hAnsi="Arial" w:cs="Arial"/>
          <w:sz w:val="22"/>
          <w:szCs w:val="22"/>
        </w:rPr>
        <w:t>Clearview Public Schools</w:t>
      </w:r>
    </w:p>
    <w:p w:rsidR="0041466A" w:rsidRPr="00D64D75" w:rsidRDefault="0041466A" w:rsidP="0041466A">
      <w:pPr>
        <w:numPr>
          <w:ilvl w:val="0"/>
          <w:numId w:val="1"/>
        </w:numPr>
        <w:ind w:hanging="141"/>
        <w:rPr>
          <w:rFonts w:ascii="Arial" w:hAnsi="Arial" w:cs="Arial"/>
          <w:sz w:val="22"/>
          <w:szCs w:val="22"/>
        </w:rPr>
      </w:pPr>
      <w:r w:rsidRPr="00D64D75">
        <w:rPr>
          <w:rFonts w:ascii="Arial" w:hAnsi="Arial" w:cs="Arial"/>
          <w:sz w:val="22"/>
          <w:szCs w:val="22"/>
        </w:rPr>
        <w:t>Red Deer Catholic Regional Schools</w:t>
      </w:r>
    </w:p>
    <w:p w:rsidR="0041466A" w:rsidRPr="00D64D75" w:rsidRDefault="0041466A" w:rsidP="0041466A">
      <w:pPr>
        <w:numPr>
          <w:ilvl w:val="0"/>
          <w:numId w:val="1"/>
        </w:numPr>
        <w:ind w:hanging="141"/>
        <w:rPr>
          <w:rFonts w:ascii="Arial" w:hAnsi="Arial" w:cs="Arial"/>
          <w:sz w:val="22"/>
          <w:szCs w:val="22"/>
        </w:rPr>
      </w:pPr>
      <w:r w:rsidRPr="00D64D75">
        <w:rPr>
          <w:rFonts w:ascii="Arial" w:hAnsi="Arial" w:cs="Arial"/>
          <w:sz w:val="22"/>
          <w:szCs w:val="22"/>
        </w:rPr>
        <w:t>Red Deer Public Schools</w:t>
      </w:r>
    </w:p>
    <w:p w:rsidR="0041466A" w:rsidRPr="00D64D75" w:rsidRDefault="0041466A" w:rsidP="0041466A">
      <w:pPr>
        <w:numPr>
          <w:ilvl w:val="0"/>
          <w:numId w:val="1"/>
        </w:numPr>
        <w:ind w:hanging="141"/>
        <w:rPr>
          <w:rFonts w:ascii="Arial" w:hAnsi="Arial" w:cs="Arial"/>
          <w:sz w:val="22"/>
          <w:szCs w:val="22"/>
        </w:rPr>
      </w:pPr>
      <w:proofErr w:type="spellStart"/>
      <w:r w:rsidRPr="00D64D75">
        <w:rPr>
          <w:rFonts w:ascii="Arial" w:hAnsi="Arial" w:cs="Arial"/>
          <w:sz w:val="22"/>
          <w:szCs w:val="22"/>
        </w:rPr>
        <w:t>McATA</w:t>
      </w:r>
      <w:proofErr w:type="spellEnd"/>
      <w:r w:rsidRPr="00D64D75">
        <w:rPr>
          <w:rFonts w:ascii="Arial" w:hAnsi="Arial" w:cs="Arial"/>
          <w:sz w:val="22"/>
          <w:szCs w:val="22"/>
        </w:rPr>
        <w:t xml:space="preserve"> Specialist Council</w:t>
      </w:r>
    </w:p>
    <w:p w:rsidR="0041466A" w:rsidRPr="00D64D75" w:rsidRDefault="0041466A" w:rsidP="0041466A">
      <w:pPr>
        <w:numPr>
          <w:ilvl w:val="0"/>
          <w:numId w:val="1"/>
        </w:numPr>
        <w:ind w:hanging="141"/>
        <w:rPr>
          <w:rFonts w:ascii="Arial" w:hAnsi="Arial" w:cs="Arial"/>
          <w:sz w:val="22"/>
          <w:szCs w:val="22"/>
        </w:rPr>
      </w:pPr>
      <w:r w:rsidRPr="00D64D75">
        <w:rPr>
          <w:rFonts w:ascii="Arial" w:hAnsi="Arial" w:cs="Arial"/>
          <w:sz w:val="22"/>
          <w:szCs w:val="22"/>
        </w:rPr>
        <w:t>Prairie Association of Christian Schools</w:t>
      </w:r>
    </w:p>
    <w:p w:rsidR="0041466A" w:rsidRPr="00D64D75" w:rsidRDefault="0041466A" w:rsidP="0041466A">
      <w:pPr>
        <w:numPr>
          <w:ilvl w:val="0"/>
          <w:numId w:val="1"/>
        </w:numPr>
        <w:ind w:hanging="141"/>
        <w:rPr>
          <w:rFonts w:ascii="Arial" w:hAnsi="Arial" w:cs="Arial"/>
          <w:sz w:val="22"/>
          <w:szCs w:val="22"/>
        </w:rPr>
      </w:pPr>
      <w:r w:rsidRPr="00D64D75">
        <w:rPr>
          <w:rFonts w:ascii="Arial" w:hAnsi="Arial" w:cs="Arial"/>
          <w:sz w:val="22"/>
          <w:szCs w:val="22"/>
        </w:rPr>
        <w:t>Wetaskiwin Regional Public Schools</w:t>
      </w:r>
    </w:p>
    <w:p w:rsidR="0041466A" w:rsidRPr="00D64D75" w:rsidRDefault="0041466A" w:rsidP="0041466A">
      <w:pPr>
        <w:numPr>
          <w:ilvl w:val="0"/>
          <w:numId w:val="1"/>
        </w:numPr>
        <w:ind w:hanging="141"/>
        <w:rPr>
          <w:rFonts w:ascii="Arial" w:hAnsi="Arial" w:cs="Arial"/>
          <w:sz w:val="22"/>
          <w:szCs w:val="22"/>
        </w:rPr>
      </w:pPr>
      <w:r w:rsidRPr="00D64D75">
        <w:rPr>
          <w:rFonts w:ascii="Arial" w:hAnsi="Arial" w:cs="Arial"/>
          <w:sz w:val="22"/>
          <w:szCs w:val="22"/>
        </w:rPr>
        <w:t>Wild Rose Public Schools</w:t>
      </w:r>
    </w:p>
    <w:p w:rsidR="0041466A" w:rsidRPr="00D64D75" w:rsidRDefault="0041466A" w:rsidP="0041466A">
      <w:pPr>
        <w:numPr>
          <w:ilvl w:val="0"/>
          <w:numId w:val="1"/>
        </w:numPr>
        <w:ind w:hanging="141"/>
        <w:rPr>
          <w:rFonts w:ascii="Arial" w:hAnsi="Arial" w:cs="Arial"/>
          <w:sz w:val="22"/>
          <w:szCs w:val="22"/>
        </w:rPr>
      </w:pPr>
      <w:r w:rsidRPr="00D64D75">
        <w:rPr>
          <w:rFonts w:ascii="Arial" w:hAnsi="Arial" w:cs="Arial"/>
          <w:sz w:val="22"/>
          <w:szCs w:val="22"/>
        </w:rPr>
        <w:t>Wolf Creek Public Schools</w:t>
      </w:r>
    </w:p>
    <w:p w:rsidR="0041466A" w:rsidRPr="00D2304A" w:rsidRDefault="0041466A" w:rsidP="0041466A">
      <w:pPr>
        <w:numPr>
          <w:ilvl w:val="0"/>
          <w:numId w:val="1"/>
        </w:numPr>
        <w:ind w:hanging="141"/>
        <w:rPr>
          <w:rFonts w:ascii="Arial" w:hAnsi="Arial" w:cs="Arial"/>
          <w:sz w:val="22"/>
          <w:szCs w:val="22"/>
        </w:rPr>
        <w:sectPr w:rsidR="0041466A" w:rsidRPr="00D2304A" w:rsidSect="004233C1">
          <w:type w:val="continuous"/>
          <w:pgSz w:w="12240" w:h="15840"/>
          <w:pgMar w:top="1304" w:right="1418" w:bottom="1247" w:left="1418" w:header="709" w:footer="709" w:gutter="0"/>
          <w:pgNumType w:fmt="numberInDash"/>
          <w:cols w:num="2" w:space="708"/>
          <w:docGrid w:linePitch="360"/>
        </w:sectPr>
      </w:pPr>
      <w:r w:rsidRPr="00D64D75">
        <w:rPr>
          <w:rFonts w:ascii="Arial" w:hAnsi="Arial" w:cs="Arial"/>
          <w:sz w:val="22"/>
          <w:szCs w:val="22"/>
        </w:rPr>
        <w:lastRenderedPageBreak/>
        <w:t>Cen</w:t>
      </w:r>
      <w:r>
        <w:rPr>
          <w:rFonts w:ascii="Arial" w:hAnsi="Arial" w:cs="Arial"/>
          <w:sz w:val="22"/>
          <w:szCs w:val="22"/>
        </w:rPr>
        <w:t>tral Alberta Regional Consortium</w:t>
      </w:r>
    </w:p>
    <w:p w:rsidR="0041466A" w:rsidRDefault="0041466A" w:rsidP="0041466A">
      <w:pPr>
        <w:autoSpaceDE w:val="0"/>
        <w:autoSpaceDN w:val="0"/>
        <w:adjustRightInd w:val="0"/>
        <w:rPr>
          <w:rFonts w:ascii="Arial" w:hAnsi="Arial" w:cs="Arial"/>
          <w:b/>
          <w:sz w:val="22"/>
          <w:szCs w:val="22"/>
        </w:rPr>
        <w:sectPr w:rsidR="0041466A" w:rsidSect="004233C1">
          <w:headerReference w:type="default" r:id="rId14"/>
          <w:pgSz w:w="12240" w:h="15840"/>
          <w:pgMar w:top="1440" w:right="1183" w:bottom="1079" w:left="1276" w:header="720" w:footer="720" w:gutter="0"/>
          <w:pgNumType w:fmt="numberInDash"/>
          <w:cols w:space="720"/>
          <w:docGrid w:linePitch="360"/>
        </w:sectPr>
      </w:pPr>
    </w:p>
    <w:p w:rsidR="0041466A" w:rsidRPr="00D64D75" w:rsidRDefault="0041466A" w:rsidP="0041466A">
      <w:pPr>
        <w:autoSpaceDE w:val="0"/>
        <w:autoSpaceDN w:val="0"/>
        <w:adjustRightInd w:val="0"/>
        <w:rPr>
          <w:rFonts w:ascii="Arial" w:hAnsi="Arial" w:cs="Arial"/>
          <w:b/>
          <w:sz w:val="22"/>
          <w:szCs w:val="22"/>
        </w:rPr>
      </w:pPr>
    </w:p>
    <w:p w:rsidR="0041466A" w:rsidRPr="00B13ECE" w:rsidRDefault="0041466A" w:rsidP="0041466A">
      <w:pPr>
        <w:numPr>
          <w:ilvl w:val="0"/>
          <w:numId w:val="2"/>
        </w:numPr>
        <w:autoSpaceDE w:val="0"/>
        <w:autoSpaceDN w:val="0"/>
        <w:adjustRightInd w:val="0"/>
        <w:outlineLvl w:val="2"/>
        <w:rPr>
          <w:rFonts w:ascii="Arial" w:hAnsi="Arial" w:cs="Arial"/>
          <w:b/>
          <w:bCs/>
          <w:i/>
          <w:iCs/>
          <w:sz w:val="22"/>
          <w:szCs w:val="22"/>
        </w:rPr>
      </w:pPr>
      <w:bookmarkStart w:id="2" w:name="_Toc242864196"/>
      <w:r w:rsidRPr="00D64D75">
        <w:rPr>
          <w:rFonts w:ascii="Arial" w:hAnsi="Arial" w:cs="Arial"/>
          <w:b/>
          <w:bCs/>
          <w:i/>
          <w:iCs/>
          <w:sz w:val="22"/>
          <w:szCs w:val="22"/>
        </w:rPr>
        <w:t>Mathematics Curriculum Consultants</w:t>
      </w:r>
      <w:bookmarkEnd w:id="2"/>
    </w:p>
    <w:p w:rsidR="0041466A" w:rsidRPr="00D64D75" w:rsidRDefault="0041466A" w:rsidP="0041466A">
      <w:pPr>
        <w:autoSpaceDE w:val="0"/>
        <w:autoSpaceDN w:val="0"/>
        <w:adjustRightInd w:val="0"/>
        <w:rPr>
          <w:rFonts w:ascii="Arial" w:hAnsi="Arial" w:cs="Arial"/>
          <w:sz w:val="22"/>
          <w:szCs w:val="22"/>
        </w:rPr>
      </w:pPr>
      <w:r w:rsidRPr="00D64D75">
        <w:rPr>
          <w:rFonts w:ascii="Arial" w:hAnsi="Arial" w:cs="Arial"/>
          <w:sz w:val="22"/>
          <w:szCs w:val="22"/>
        </w:rPr>
        <w:t>Two Mathematics Curriculum Consultants</w:t>
      </w:r>
      <w:r>
        <w:rPr>
          <w:rFonts w:ascii="Arial" w:hAnsi="Arial" w:cs="Arial"/>
          <w:sz w:val="22"/>
          <w:szCs w:val="22"/>
        </w:rPr>
        <w:t xml:space="preserve"> and a Mathematics </w:t>
      </w:r>
      <w:r w:rsidRPr="00D64D75">
        <w:rPr>
          <w:rFonts w:ascii="Arial" w:hAnsi="Arial" w:cs="Arial"/>
          <w:sz w:val="22"/>
          <w:szCs w:val="22"/>
        </w:rPr>
        <w:t>Facilitator have been seconded. CARC added t</w:t>
      </w:r>
      <w:r>
        <w:rPr>
          <w:rFonts w:ascii="Arial" w:hAnsi="Arial" w:cs="Arial"/>
          <w:sz w:val="22"/>
          <w:szCs w:val="22"/>
        </w:rPr>
        <w:t xml:space="preserve">he position of a full time Mathematics </w:t>
      </w:r>
      <w:r w:rsidRPr="00D64D75">
        <w:rPr>
          <w:rFonts w:ascii="Arial" w:hAnsi="Arial" w:cs="Arial"/>
          <w:sz w:val="22"/>
          <w:szCs w:val="22"/>
        </w:rPr>
        <w:t xml:space="preserve">Facilitator to be available for district and school requests. Each math consultant will provide a minimum of 40 days to the consortia for math project implementation while the Math </w:t>
      </w:r>
      <w:r>
        <w:rPr>
          <w:rFonts w:ascii="Arial" w:hAnsi="Arial" w:cs="Arial"/>
          <w:sz w:val="22"/>
          <w:szCs w:val="22"/>
        </w:rPr>
        <w:t>Facilitator</w:t>
      </w:r>
      <w:r w:rsidRPr="00D64D75">
        <w:rPr>
          <w:rFonts w:ascii="Arial" w:hAnsi="Arial" w:cs="Arial"/>
          <w:sz w:val="22"/>
          <w:szCs w:val="22"/>
        </w:rPr>
        <w:t xml:space="preserve"> will provide full time services from August </w:t>
      </w:r>
      <w:r>
        <w:rPr>
          <w:rFonts w:ascii="Arial" w:hAnsi="Arial" w:cs="Arial"/>
          <w:sz w:val="22"/>
          <w:szCs w:val="22"/>
        </w:rPr>
        <w:t xml:space="preserve">2010 </w:t>
      </w:r>
      <w:r w:rsidRPr="00D64D75">
        <w:rPr>
          <w:rFonts w:ascii="Arial" w:hAnsi="Arial" w:cs="Arial"/>
          <w:sz w:val="22"/>
          <w:szCs w:val="22"/>
        </w:rPr>
        <w:t>to June 201</w:t>
      </w:r>
      <w:r>
        <w:rPr>
          <w:rFonts w:ascii="Arial" w:hAnsi="Arial" w:cs="Arial"/>
          <w:sz w:val="22"/>
          <w:szCs w:val="22"/>
        </w:rPr>
        <w:t>1</w:t>
      </w:r>
      <w:r w:rsidRPr="00D64D75">
        <w:rPr>
          <w:rFonts w:ascii="Arial" w:hAnsi="Arial" w:cs="Arial"/>
          <w:sz w:val="22"/>
          <w:szCs w:val="22"/>
        </w:rPr>
        <w:t>.</w:t>
      </w:r>
    </w:p>
    <w:p w:rsidR="0041466A" w:rsidRPr="00D64D75" w:rsidRDefault="0041466A" w:rsidP="0041466A">
      <w:pPr>
        <w:autoSpaceDE w:val="0"/>
        <w:autoSpaceDN w:val="0"/>
        <w:adjustRightInd w:val="0"/>
        <w:rPr>
          <w:rFonts w:ascii="Arial" w:hAnsi="Arial" w:cs="Arial"/>
          <w:i/>
          <w:sz w:val="22"/>
          <w:szCs w:val="22"/>
        </w:rPr>
      </w:pPr>
    </w:p>
    <w:p w:rsidR="0041466A" w:rsidRPr="00D64D75" w:rsidRDefault="0041466A" w:rsidP="0041466A">
      <w:pPr>
        <w:autoSpaceDE w:val="0"/>
        <w:autoSpaceDN w:val="0"/>
        <w:adjustRightInd w:val="0"/>
        <w:rPr>
          <w:rFonts w:ascii="Arial" w:hAnsi="Arial" w:cs="Arial"/>
          <w:i/>
          <w:sz w:val="22"/>
          <w:szCs w:val="22"/>
        </w:rPr>
      </w:pPr>
      <w:r w:rsidRPr="00D64D75">
        <w:rPr>
          <w:rFonts w:ascii="Arial" w:hAnsi="Arial" w:cs="Arial"/>
          <w:i/>
          <w:sz w:val="22"/>
          <w:szCs w:val="22"/>
        </w:rPr>
        <w:t xml:space="preserve">Responsibilities </w:t>
      </w:r>
      <w:r>
        <w:rPr>
          <w:rFonts w:ascii="Arial" w:hAnsi="Arial" w:cs="Arial"/>
          <w:i/>
          <w:sz w:val="22"/>
          <w:szCs w:val="22"/>
        </w:rPr>
        <w:t xml:space="preserve">of the Math Consultants are </w:t>
      </w:r>
      <w:r w:rsidRPr="00D64D75">
        <w:rPr>
          <w:rFonts w:ascii="Arial" w:hAnsi="Arial" w:cs="Arial"/>
          <w:i/>
          <w:sz w:val="22"/>
          <w:szCs w:val="22"/>
        </w:rPr>
        <w:t>to:</w:t>
      </w:r>
    </w:p>
    <w:p w:rsidR="0041466A" w:rsidRPr="00D64D75" w:rsidRDefault="0041466A" w:rsidP="0041466A">
      <w:pPr>
        <w:numPr>
          <w:ilvl w:val="0"/>
          <w:numId w:val="3"/>
        </w:numPr>
        <w:autoSpaceDE w:val="0"/>
        <w:autoSpaceDN w:val="0"/>
        <w:adjustRightInd w:val="0"/>
        <w:rPr>
          <w:rFonts w:ascii="Arial" w:hAnsi="Arial" w:cs="Arial"/>
          <w:sz w:val="22"/>
          <w:szCs w:val="22"/>
        </w:rPr>
      </w:pPr>
      <w:r w:rsidRPr="00D64D75">
        <w:rPr>
          <w:rFonts w:ascii="Arial" w:hAnsi="Arial" w:cs="Arial"/>
          <w:sz w:val="22"/>
          <w:szCs w:val="22"/>
        </w:rPr>
        <w:t>Act as mathematics contacts for Central Alberta Regional Consortium</w:t>
      </w:r>
    </w:p>
    <w:p w:rsidR="0041466A" w:rsidRPr="00D64D75" w:rsidRDefault="0041466A" w:rsidP="0041466A">
      <w:pPr>
        <w:numPr>
          <w:ilvl w:val="0"/>
          <w:numId w:val="3"/>
        </w:numPr>
        <w:autoSpaceDE w:val="0"/>
        <w:autoSpaceDN w:val="0"/>
        <w:adjustRightInd w:val="0"/>
        <w:rPr>
          <w:rFonts w:ascii="Arial" w:hAnsi="Arial" w:cs="Arial"/>
          <w:sz w:val="22"/>
          <w:szCs w:val="22"/>
        </w:rPr>
      </w:pPr>
      <w:r w:rsidRPr="00D64D75">
        <w:rPr>
          <w:rFonts w:ascii="Arial" w:hAnsi="Arial" w:cs="Arial"/>
          <w:sz w:val="22"/>
          <w:szCs w:val="22"/>
        </w:rPr>
        <w:t>Liaise with Alberta Education Mathematics Team and Zone Project Coordinators</w:t>
      </w:r>
    </w:p>
    <w:p w:rsidR="0041466A" w:rsidRPr="00D64D75" w:rsidRDefault="0041466A" w:rsidP="0041466A">
      <w:pPr>
        <w:numPr>
          <w:ilvl w:val="0"/>
          <w:numId w:val="3"/>
        </w:numPr>
        <w:autoSpaceDE w:val="0"/>
        <w:autoSpaceDN w:val="0"/>
        <w:adjustRightInd w:val="0"/>
        <w:rPr>
          <w:rFonts w:ascii="Arial" w:hAnsi="Arial" w:cs="Arial"/>
          <w:sz w:val="22"/>
          <w:szCs w:val="22"/>
        </w:rPr>
      </w:pPr>
      <w:r w:rsidRPr="00D64D75">
        <w:rPr>
          <w:rFonts w:ascii="Arial" w:hAnsi="Arial" w:cs="Arial"/>
          <w:sz w:val="22"/>
          <w:szCs w:val="22"/>
        </w:rPr>
        <w:t>Coordinate all CARC services related to mathematics support for the implementation plan</w:t>
      </w:r>
    </w:p>
    <w:p w:rsidR="0041466A" w:rsidRPr="00D64D75" w:rsidRDefault="0041466A" w:rsidP="0041466A">
      <w:pPr>
        <w:numPr>
          <w:ilvl w:val="0"/>
          <w:numId w:val="3"/>
        </w:numPr>
        <w:autoSpaceDE w:val="0"/>
        <w:autoSpaceDN w:val="0"/>
        <w:adjustRightInd w:val="0"/>
        <w:rPr>
          <w:rFonts w:ascii="Arial" w:hAnsi="Arial" w:cs="Arial"/>
          <w:sz w:val="22"/>
          <w:szCs w:val="22"/>
        </w:rPr>
      </w:pPr>
      <w:r w:rsidRPr="00D64D75">
        <w:rPr>
          <w:rFonts w:ascii="Arial" w:hAnsi="Arial" w:cs="Arial"/>
          <w:sz w:val="22"/>
          <w:szCs w:val="22"/>
        </w:rPr>
        <w:t xml:space="preserve">Consult with Zone 4 members regarding planning and implementation to </w:t>
      </w:r>
      <w:r w:rsidRPr="00D64D75">
        <w:rPr>
          <w:rFonts w:ascii="Arial" w:hAnsi="Arial" w:cs="Arial"/>
          <w:sz w:val="22"/>
          <w:szCs w:val="22"/>
        </w:rPr>
        <w:tab/>
        <w:t>ensure that all districts have input into the planning process and approval of the zone plan</w:t>
      </w:r>
    </w:p>
    <w:p w:rsidR="0041466A" w:rsidRPr="00D64D75" w:rsidRDefault="0041466A" w:rsidP="0041466A">
      <w:pPr>
        <w:numPr>
          <w:ilvl w:val="0"/>
          <w:numId w:val="3"/>
        </w:numPr>
        <w:autoSpaceDE w:val="0"/>
        <w:autoSpaceDN w:val="0"/>
        <w:adjustRightInd w:val="0"/>
        <w:rPr>
          <w:rFonts w:ascii="Arial" w:hAnsi="Arial" w:cs="Arial"/>
          <w:sz w:val="22"/>
          <w:szCs w:val="22"/>
        </w:rPr>
      </w:pPr>
      <w:r w:rsidRPr="00D64D75">
        <w:rPr>
          <w:rFonts w:ascii="Arial" w:hAnsi="Arial" w:cs="Arial"/>
          <w:sz w:val="22"/>
          <w:szCs w:val="22"/>
        </w:rPr>
        <w:t>Carry out project management, leadership, and planning through implementation of plan directives, district consultations and management of project evaluation</w:t>
      </w:r>
    </w:p>
    <w:p w:rsidR="0041466A" w:rsidRPr="00D64D75" w:rsidRDefault="0041466A" w:rsidP="0041466A">
      <w:pPr>
        <w:rPr>
          <w:rFonts w:ascii="Arial" w:hAnsi="Arial" w:cs="Arial"/>
          <w:sz w:val="22"/>
          <w:szCs w:val="22"/>
        </w:rPr>
      </w:pPr>
    </w:p>
    <w:p w:rsidR="0041466A" w:rsidRPr="00D64D75" w:rsidRDefault="0041466A" w:rsidP="0041466A">
      <w:pPr>
        <w:autoSpaceDE w:val="0"/>
        <w:autoSpaceDN w:val="0"/>
        <w:adjustRightInd w:val="0"/>
        <w:rPr>
          <w:rFonts w:ascii="Arial" w:hAnsi="Arial" w:cs="Arial"/>
          <w:i/>
          <w:sz w:val="22"/>
          <w:szCs w:val="22"/>
        </w:rPr>
      </w:pPr>
      <w:proofErr w:type="gramStart"/>
      <w:r>
        <w:rPr>
          <w:rFonts w:ascii="Arial" w:hAnsi="Arial" w:cs="Arial"/>
          <w:i/>
          <w:sz w:val="22"/>
          <w:szCs w:val="22"/>
        </w:rPr>
        <w:t xml:space="preserve">Responsibilities of the Mathematics </w:t>
      </w:r>
      <w:r w:rsidRPr="00D64D75">
        <w:rPr>
          <w:rFonts w:ascii="Arial" w:hAnsi="Arial" w:cs="Arial"/>
          <w:i/>
          <w:sz w:val="22"/>
          <w:szCs w:val="22"/>
        </w:rPr>
        <w:t>F</w:t>
      </w:r>
      <w:r>
        <w:rPr>
          <w:rFonts w:ascii="Arial" w:hAnsi="Arial" w:cs="Arial"/>
          <w:i/>
          <w:sz w:val="22"/>
          <w:szCs w:val="22"/>
        </w:rPr>
        <w:t>acilitator is</w:t>
      </w:r>
      <w:proofErr w:type="gramEnd"/>
      <w:r w:rsidRPr="00D64D75">
        <w:rPr>
          <w:rFonts w:ascii="Arial" w:hAnsi="Arial" w:cs="Arial"/>
          <w:i/>
          <w:sz w:val="22"/>
          <w:szCs w:val="22"/>
        </w:rPr>
        <w:t xml:space="preserve"> to:</w:t>
      </w:r>
    </w:p>
    <w:p w:rsidR="0041466A" w:rsidRPr="00D64D75" w:rsidRDefault="0041466A" w:rsidP="0041466A">
      <w:pPr>
        <w:numPr>
          <w:ilvl w:val="0"/>
          <w:numId w:val="13"/>
        </w:numPr>
        <w:autoSpaceDE w:val="0"/>
        <w:autoSpaceDN w:val="0"/>
        <w:adjustRightInd w:val="0"/>
        <w:rPr>
          <w:rFonts w:ascii="Arial" w:hAnsi="Arial" w:cs="Arial"/>
          <w:sz w:val="22"/>
        </w:rPr>
      </w:pPr>
      <w:r w:rsidRPr="00D64D75">
        <w:rPr>
          <w:rFonts w:ascii="Arial" w:hAnsi="Arial" w:cs="Arial"/>
          <w:sz w:val="22"/>
        </w:rPr>
        <w:t>Deliver the Elemen</w:t>
      </w:r>
      <w:r>
        <w:rPr>
          <w:rFonts w:ascii="Arial" w:hAnsi="Arial" w:cs="Arial"/>
          <w:sz w:val="22"/>
        </w:rPr>
        <w:t>tary Alberta Education Modules for districts and s</w:t>
      </w:r>
      <w:r w:rsidRPr="00D64D75">
        <w:rPr>
          <w:rFonts w:ascii="Arial" w:hAnsi="Arial" w:cs="Arial"/>
          <w:sz w:val="22"/>
        </w:rPr>
        <w:t xml:space="preserve">chools </w:t>
      </w:r>
    </w:p>
    <w:p w:rsidR="0041466A" w:rsidRPr="00D64D75" w:rsidRDefault="0041466A" w:rsidP="0041466A">
      <w:pPr>
        <w:numPr>
          <w:ilvl w:val="0"/>
          <w:numId w:val="13"/>
        </w:numPr>
        <w:autoSpaceDE w:val="0"/>
        <w:autoSpaceDN w:val="0"/>
        <w:adjustRightInd w:val="0"/>
        <w:rPr>
          <w:rFonts w:ascii="Arial" w:hAnsi="Arial" w:cs="Arial"/>
          <w:sz w:val="22"/>
        </w:rPr>
      </w:pPr>
      <w:r w:rsidRPr="00D64D75">
        <w:rPr>
          <w:rFonts w:ascii="Arial" w:hAnsi="Arial" w:cs="Arial"/>
          <w:sz w:val="22"/>
        </w:rPr>
        <w:t xml:space="preserve">Develop grade specific workshops – Grade </w:t>
      </w:r>
      <w:r>
        <w:rPr>
          <w:rFonts w:ascii="Arial" w:hAnsi="Arial" w:cs="Arial"/>
          <w:sz w:val="22"/>
        </w:rPr>
        <w:t>10C &amp; 10-3</w:t>
      </w:r>
      <w:r w:rsidRPr="00D64D75">
        <w:rPr>
          <w:rFonts w:ascii="Arial" w:hAnsi="Arial" w:cs="Arial"/>
          <w:sz w:val="22"/>
        </w:rPr>
        <w:t xml:space="preserve"> – available to zone, districts and schools</w:t>
      </w:r>
    </w:p>
    <w:p w:rsidR="0041466A" w:rsidRPr="00D64D75" w:rsidRDefault="0041466A" w:rsidP="0041466A">
      <w:pPr>
        <w:numPr>
          <w:ilvl w:val="0"/>
          <w:numId w:val="13"/>
        </w:numPr>
        <w:autoSpaceDE w:val="0"/>
        <w:autoSpaceDN w:val="0"/>
        <w:adjustRightInd w:val="0"/>
        <w:rPr>
          <w:rFonts w:ascii="Arial" w:hAnsi="Arial" w:cs="Arial"/>
          <w:sz w:val="22"/>
        </w:rPr>
      </w:pPr>
      <w:r w:rsidRPr="00D64D75">
        <w:rPr>
          <w:rFonts w:ascii="Arial" w:hAnsi="Arial" w:cs="Arial"/>
          <w:sz w:val="22"/>
        </w:rPr>
        <w:t xml:space="preserve">Present Planning for Math Using the </w:t>
      </w:r>
      <w:proofErr w:type="spellStart"/>
      <w:r w:rsidRPr="00D64D75">
        <w:rPr>
          <w:rFonts w:ascii="Arial" w:hAnsi="Arial" w:cs="Arial"/>
          <w:sz w:val="22"/>
        </w:rPr>
        <w:t>LearnAlberta</w:t>
      </w:r>
      <w:proofErr w:type="spellEnd"/>
      <w:r w:rsidRPr="00D64D75">
        <w:rPr>
          <w:rFonts w:ascii="Arial" w:hAnsi="Arial" w:cs="Arial"/>
          <w:sz w:val="22"/>
        </w:rPr>
        <w:t xml:space="preserve"> Website – Zone – full days and after school sessions for schools and districts </w:t>
      </w:r>
    </w:p>
    <w:p w:rsidR="0041466A" w:rsidRPr="00D64D75" w:rsidRDefault="0041466A" w:rsidP="0041466A">
      <w:pPr>
        <w:numPr>
          <w:ilvl w:val="0"/>
          <w:numId w:val="13"/>
        </w:numPr>
        <w:autoSpaceDE w:val="0"/>
        <w:autoSpaceDN w:val="0"/>
        <w:adjustRightInd w:val="0"/>
        <w:rPr>
          <w:rFonts w:ascii="Arial" w:hAnsi="Arial" w:cs="Arial"/>
          <w:sz w:val="22"/>
        </w:rPr>
      </w:pPr>
      <w:r w:rsidRPr="00D64D75">
        <w:rPr>
          <w:rFonts w:ascii="Arial" w:hAnsi="Arial" w:cs="Arial"/>
          <w:sz w:val="22"/>
        </w:rPr>
        <w:t xml:space="preserve">Develop New Math Cohorts: </w:t>
      </w:r>
      <w:r>
        <w:rPr>
          <w:rFonts w:ascii="Arial" w:hAnsi="Arial" w:cs="Arial"/>
          <w:sz w:val="22"/>
        </w:rPr>
        <w:t>Math and Technology</w:t>
      </w:r>
    </w:p>
    <w:p w:rsidR="0041466A" w:rsidRPr="00D64D75" w:rsidRDefault="0041466A" w:rsidP="0041466A">
      <w:pPr>
        <w:numPr>
          <w:ilvl w:val="0"/>
          <w:numId w:val="13"/>
        </w:numPr>
        <w:autoSpaceDE w:val="0"/>
        <w:autoSpaceDN w:val="0"/>
        <w:adjustRightInd w:val="0"/>
        <w:rPr>
          <w:rFonts w:ascii="Arial" w:hAnsi="Arial" w:cs="Arial"/>
          <w:sz w:val="22"/>
        </w:rPr>
      </w:pPr>
      <w:r w:rsidRPr="00D64D75">
        <w:rPr>
          <w:rFonts w:ascii="Arial" w:hAnsi="Arial" w:cs="Arial"/>
          <w:sz w:val="22"/>
        </w:rPr>
        <w:t>Create materials to post on the CARC website in Math e.g.) products from cohort work</w:t>
      </w:r>
    </w:p>
    <w:p w:rsidR="0041466A" w:rsidRPr="00F368ED" w:rsidRDefault="0041466A" w:rsidP="0041466A">
      <w:pPr>
        <w:numPr>
          <w:ilvl w:val="0"/>
          <w:numId w:val="13"/>
        </w:numPr>
        <w:autoSpaceDE w:val="0"/>
        <w:autoSpaceDN w:val="0"/>
        <w:adjustRightInd w:val="0"/>
        <w:rPr>
          <w:rFonts w:ascii="Arial" w:hAnsi="Arial" w:cs="Arial"/>
          <w:sz w:val="22"/>
        </w:rPr>
      </w:pPr>
      <w:r w:rsidRPr="00D64D75">
        <w:rPr>
          <w:rFonts w:ascii="Arial" w:hAnsi="Arial" w:cs="Arial"/>
          <w:sz w:val="22"/>
        </w:rPr>
        <w:t>Travel in Zone 4 to attend to the needs of schools, districts and the zone.</w:t>
      </w:r>
    </w:p>
    <w:p w:rsidR="0041466A" w:rsidRPr="00D64D75" w:rsidRDefault="0041466A" w:rsidP="0041466A">
      <w:pPr>
        <w:rPr>
          <w:rFonts w:ascii="Arial" w:hAnsi="Arial" w:cs="Arial"/>
          <w:b/>
          <w:sz w:val="22"/>
          <w:szCs w:val="22"/>
        </w:rPr>
      </w:pPr>
    </w:p>
    <w:p w:rsidR="0041466A" w:rsidRPr="00D64D75" w:rsidRDefault="0041466A" w:rsidP="0041466A">
      <w:pPr>
        <w:numPr>
          <w:ilvl w:val="0"/>
          <w:numId w:val="2"/>
        </w:numPr>
        <w:autoSpaceDE w:val="0"/>
        <w:autoSpaceDN w:val="0"/>
        <w:adjustRightInd w:val="0"/>
        <w:outlineLvl w:val="2"/>
        <w:rPr>
          <w:rFonts w:ascii="Arial" w:hAnsi="Arial" w:cs="Arial"/>
          <w:b/>
          <w:bCs/>
          <w:i/>
          <w:iCs/>
          <w:sz w:val="22"/>
          <w:szCs w:val="22"/>
        </w:rPr>
      </w:pPr>
      <w:bookmarkStart w:id="3" w:name="_Toc242864197"/>
      <w:r w:rsidRPr="00D64D75">
        <w:rPr>
          <w:rFonts w:ascii="Arial" w:hAnsi="Arial" w:cs="Arial"/>
          <w:b/>
          <w:bCs/>
          <w:i/>
          <w:iCs/>
          <w:sz w:val="22"/>
          <w:szCs w:val="22"/>
        </w:rPr>
        <w:t>Regional Comprehensive Mathematics Curriculum Implementation Project</w:t>
      </w:r>
      <w:bookmarkEnd w:id="3"/>
    </w:p>
    <w:p w:rsidR="0041466A" w:rsidRPr="00D64D75" w:rsidRDefault="0041466A" w:rsidP="0041466A">
      <w:pPr>
        <w:autoSpaceDE w:val="0"/>
        <w:autoSpaceDN w:val="0"/>
        <w:adjustRightInd w:val="0"/>
        <w:ind w:left="60"/>
        <w:rPr>
          <w:rFonts w:ascii="Arial" w:hAnsi="Arial" w:cs="Arial"/>
          <w:b/>
          <w:bCs/>
          <w:i/>
          <w:iCs/>
          <w:sz w:val="22"/>
          <w:szCs w:val="22"/>
        </w:rPr>
      </w:pPr>
    </w:p>
    <w:p w:rsidR="0041466A" w:rsidRPr="00D64D75" w:rsidRDefault="0041466A" w:rsidP="0041466A">
      <w:pPr>
        <w:autoSpaceDE w:val="0"/>
        <w:autoSpaceDN w:val="0"/>
        <w:adjustRightInd w:val="0"/>
        <w:rPr>
          <w:rFonts w:ascii="Arial" w:hAnsi="Arial" w:cs="Arial"/>
          <w:b/>
          <w:bCs/>
          <w:sz w:val="22"/>
          <w:szCs w:val="22"/>
        </w:rPr>
      </w:pPr>
      <w:r>
        <w:rPr>
          <w:rFonts w:ascii="Arial" w:hAnsi="Arial" w:cs="Arial"/>
          <w:b/>
          <w:bCs/>
          <w:sz w:val="22"/>
          <w:szCs w:val="22"/>
        </w:rPr>
        <w:t>Improved Student Learning</w:t>
      </w:r>
      <w:r w:rsidRPr="00D64D75">
        <w:rPr>
          <w:rFonts w:ascii="Arial" w:hAnsi="Arial" w:cs="Arial"/>
          <w:b/>
          <w:bCs/>
          <w:sz w:val="22"/>
          <w:szCs w:val="22"/>
        </w:rPr>
        <w:tab/>
      </w:r>
      <w:r w:rsidRPr="00D64D75">
        <w:rPr>
          <w:rFonts w:ascii="Arial" w:hAnsi="Arial" w:cs="Arial"/>
          <w:b/>
          <w:bCs/>
          <w:sz w:val="22"/>
          <w:szCs w:val="22"/>
        </w:rPr>
        <w:tab/>
      </w:r>
      <w:r w:rsidRPr="00D64D75">
        <w:rPr>
          <w:rFonts w:ascii="Arial" w:hAnsi="Arial" w:cs="Arial"/>
          <w:b/>
          <w:bCs/>
          <w:sz w:val="22"/>
          <w:szCs w:val="22"/>
        </w:rPr>
        <w:tab/>
        <w:t xml:space="preserve"> </w:t>
      </w:r>
    </w:p>
    <w:p w:rsidR="0041466A" w:rsidRPr="00D64D75" w:rsidRDefault="0041466A" w:rsidP="0041466A">
      <w:pPr>
        <w:autoSpaceDE w:val="0"/>
        <w:autoSpaceDN w:val="0"/>
        <w:adjustRightInd w:val="0"/>
        <w:rPr>
          <w:rFonts w:ascii="Arial" w:hAnsi="Arial" w:cs="Arial"/>
          <w:bCs/>
          <w:sz w:val="22"/>
          <w:szCs w:val="22"/>
        </w:rPr>
      </w:pPr>
      <w:r w:rsidRPr="00D64D75">
        <w:rPr>
          <w:rFonts w:ascii="Arial" w:hAnsi="Arial" w:cs="Arial"/>
          <w:bCs/>
          <w:sz w:val="22"/>
          <w:szCs w:val="22"/>
        </w:rPr>
        <w:t>The ultimate reason for the CARC Mathematics Project is to work with teachers and district staff to help improve student learning and confidence in the area of mathematics through the new program of studies. The main goals of mathematics education are to prepare students [and teachers] to:</w:t>
      </w:r>
    </w:p>
    <w:p w:rsidR="0041466A" w:rsidRPr="00D64D75" w:rsidRDefault="0041466A" w:rsidP="0041466A">
      <w:pPr>
        <w:numPr>
          <w:ilvl w:val="0"/>
          <w:numId w:val="4"/>
        </w:numPr>
        <w:autoSpaceDE w:val="0"/>
        <w:autoSpaceDN w:val="0"/>
        <w:adjustRightInd w:val="0"/>
        <w:rPr>
          <w:rFonts w:ascii="Arial" w:hAnsi="Arial" w:cs="Arial"/>
          <w:bCs/>
          <w:sz w:val="22"/>
          <w:szCs w:val="22"/>
        </w:rPr>
      </w:pPr>
      <w:r w:rsidRPr="00D64D75">
        <w:rPr>
          <w:rFonts w:ascii="Arial" w:hAnsi="Arial" w:cs="Arial"/>
          <w:bCs/>
          <w:sz w:val="22"/>
          <w:szCs w:val="22"/>
        </w:rPr>
        <w:t>Use mathematics confidently to solve problems</w:t>
      </w:r>
    </w:p>
    <w:p w:rsidR="0041466A" w:rsidRPr="00D64D75" w:rsidRDefault="0041466A" w:rsidP="0041466A">
      <w:pPr>
        <w:numPr>
          <w:ilvl w:val="0"/>
          <w:numId w:val="4"/>
        </w:numPr>
        <w:autoSpaceDE w:val="0"/>
        <w:autoSpaceDN w:val="0"/>
        <w:adjustRightInd w:val="0"/>
        <w:rPr>
          <w:rFonts w:ascii="Arial" w:hAnsi="Arial" w:cs="Arial"/>
          <w:bCs/>
          <w:sz w:val="22"/>
          <w:szCs w:val="22"/>
        </w:rPr>
      </w:pPr>
      <w:r w:rsidRPr="00D64D75">
        <w:rPr>
          <w:rFonts w:ascii="Arial" w:hAnsi="Arial" w:cs="Arial"/>
          <w:bCs/>
          <w:sz w:val="22"/>
          <w:szCs w:val="22"/>
        </w:rPr>
        <w:t>Communicate and reason mathematically</w:t>
      </w:r>
    </w:p>
    <w:p w:rsidR="0041466A" w:rsidRPr="00D64D75" w:rsidRDefault="0041466A" w:rsidP="0041466A">
      <w:pPr>
        <w:numPr>
          <w:ilvl w:val="0"/>
          <w:numId w:val="4"/>
        </w:numPr>
        <w:autoSpaceDE w:val="0"/>
        <w:autoSpaceDN w:val="0"/>
        <w:adjustRightInd w:val="0"/>
        <w:rPr>
          <w:rFonts w:ascii="Arial" w:hAnsi="Arial" w:cs="Arial"/>
          <w:bCs/>
          <w:sz w:val="22"/>
          <w:szCs w:val="22"/>
        </w:rPr>
      </w:pPr>
      <w:r w:rsidRPr="00D64D75">
        <w:rPr>
          <w:rFonts w:ascii="Arial" w:hAnsi="Arial" w:cs="Arial"/>
          <w:bCs/>
          <w:sz w:val="22"/>
          <w:szCs w:val="22"/>
        </w:rPr>
        <w:t>Appreciate and value mathematics</w:t>
      </w:r>
    </w:p>
    <w:p w:rsidR="0041466A" w:rsidRPr="00D64D75" w:rsidRDefault="0041466A" w:rsidP="0041466A">
      <w:pPr>
        <w:numPr>
          <w:ilvl w:val="0"/>
          <w:numId w:val="4"/>
        </w:numPr>
        <w:autoSpaceDE w:val="0"/>
        <w:autoSpaceDN w:val="0"/>
        <w:adjustRightInd w:val="0"/>
        <w:rPr>
          <w:rFonts w:ascii="Arial" w:hAnsi="Arial" w:cs="Arial"/>
          <w:bCs/>
          <w:sz w:val="22"/>
          <w:szCs w:val="22"/>
        </w:rPr>
      </w:pPr>
      <w:r w:rsidRPr="00D64D75">
        <w:rPr>
          <w:rFonts w:ascii="Arial" w:hAnsi="Arial" w:cs="Arial"/>
          <w:bCs/>
          <w:sz w:val="22"/>
          <w:szCs w:val="22"/>
        </w:rPr>
        <w:t>Make connections between mathematics and its applications</w:t>
      </w:r>
    </w:p>
    <w:p w:rsidR="0041466A" w:rsidRPr="00D64D75" w:rsidRDefault="0041466A" w:rsidP="0041466A">
      <w:pPr>
        <w:numPr>
          <w:ilvl w:val="0"/>
          <w:numId w:val="4"/>
        </w:numPr>
        <w:autoSpaceDE w:val="0"/>
        <w:autoSpaceDN w:val="0"/>
        <w:adjustRightInd w:val="0"/>
        <w:rPr>
          <w:rFonts w:ascii="Arial" w:hAnsi="Arial" w:cs="Arial"/>
          <w:bCs/>
          <w:sz w:val="22"/>
          <w:szCs w:val="22"/>
        </w:rPr>
      </w:pPr>
      <w:r w:rsidRPr="00D64D75">
        <w:rPr>
          <w:rFonts w:ascii="Arial" w:hAnsi="Arial" w:cs="Arial"/>
          <w:bCs/>
          <w:sz w:val="22"/>
          <w:szCs w:val="22"/>
        </w:rPr>
        <w:t>Commit themselves to lifelong learning</w:t>
      </w:r>
    </w:p>
    <w:p w:rsidR="0041466A" w:rsidRPr="00D64D75" w:rsidRDefault="0041466A" w:rsidP="0041466A">
      <w:pPr>
        <w:numPr>
          <w:ilvl w:val="0"/>
          <w:numId w:val="4"/>
        </w:numPr>
        <w:autoSpaceDE w:val="0"/>
        <w:autoSpaceDN w:val="0"/>
        <w:adjustRightInd w:val="0"/>
        <w:rPr>
          <w:rFonts w:ascii="Arial" w:hAnsi="Arial" w:cs="Arial"/>
          <w:bCs/>
          <w:sz w:val="22"/>
          <w:szCs w:val="22"/>
        </w:rPr>
      </w:pPr>
      <w:r w:rsidRPr="00D64D75">
        <w:rPr>
          <w:rFonts w:ascii="Arial" w:hAnsi="Arial" w:cs="Arial"/>
          <w:bCs/>
          <w:sz w:val="22"/>
          <w:szCs w:val="22"/>
        </w:rPr>
        <w:t>Become mathematically literate adults, using mathematics to contribute to society.</w:t>
      </w:r>
    </w:p>
    <w:p w:rsidR="0041466A" w:rsidRDefault="0041466A" w:rsidP="0041466A">
      <w:pPr>
        <w:autoSpaceDE w:val="0"/>
        <w:autoSpaceDN w:val="0"/>
        <w:adjustRightInd w:val="0"/>
        <w:rPr>
          <w:rFonts w:ascii="Arial" w:hAnsi="Arial" w:cs="Arial"/>
          <w:bCs/>
          <w:sz w:val="22"/>
          <w:szCs w:val="22"/>
        </w:rPr>
      </w:pPr>
    </w:p>
    <w:p w:rsidR="0041466A" w:rsidRPr="00D64D75" w:rsidRDefault="0041466A" w:rsidP="0041466A">
      <w:pPr>
        <w:autoSpaceDE w:val="0"/>
        <w:autoSpaceDN w:val="0"/>
        <w:adjustRightInd w:val="0"/>
        <w:rPr>
          <w:rFonts w:ascii="Arial" w:hAnsi="Arial" w:cs="Arial"/>
          <w:bCs/>
          <w:sz w:val="22"/>
          <w:szCs w:val="22"/>
        </w:rPr>
      </w:pPr>
      <w:r w:rsidRPr="00D64D75">
        <w:rPr>
          <w:rFonts w:ascii="Arial" w:hAnsi="Arial" w:cs="Arial"/>
          <w:bCs/>
          <w:sz w:val="22"/>
          <w:szCs w:val="22"/>
        </w:rPr>
        <w:t>Students [and teachers] who have met these goals will:</w:t>
      </w:r>
    </w:p>
    <w:p w:rsidR="0041466A" w:rsidRPr="00D64D75" w:rsidRDefault="0041466A" w:rsidP="0041466A">
      <w:pPr>
        <w:numPr>
          <w:ilvl w:val="0"/>
          <w:numId w:val="5"/>
        </w:numPr>
        <w:autoSpaceDE w:val="0"/>
        <w:autoSpaceDN w:val="0"/>
        <w:adjustRightInd w:val="0"/>
        <w:rPr>
          <w:rFonts w:ascii="Arial" w:hAnsi="Arial" w:cs="Arial"/>
          <w:bCs/>
          <w:sz w:val="22"/>
          <w:szCs w:val="22"/>
        </w:rPr>
      </w:pPr>
      <w:r w:rsidRPr="00D64D75">
        <w:rPr>
          <w:rFonts w:ascii="Arial" w:hAnsi="Arial" w:cs="Arial"/>
          <w:bCs/>
          <w:sz w:val="22"/>
          <w:szCs w:val="22"/>
        </w:rPr>
        <w:t>Gain understanding and appreciation of the contributions of mathematics as a science, philosophy and art</w:t>
      </w:r>
    </w:p>
    <w:p w:rsidR="0041466A" w:rsidRPr="00D64D75" w:rsidRDefault="0041466A" w:rsidP="0041466A">
      <w:pPr>
        <w:numPr>
          <w:ilvl w:val="0"/>
          <w:numId w:val="5"/>
        </w:numPr>
        <w:autoSpaceDE w:val="0"/>
        <w:autoSpaceDN w:val="0"/>
        <w:adjustRightInd w:val="0"/>
        <w:rPr>
          <w:rFonts w:ascii="Arial" w:hAnsi="Arial" w:cs="Arial"/>
          <w:bCs/>
          <w:sz w:val="22"/>
          <w:szCs w:val="22"/>
        </w:rPr>
      </w:pPr>
      <w:r w:rsidRPr="00D64D75">
        <w:rPr>
          <w:rFonts w:ascii="Arial" w:hAnsi="Arial" w:cs="Arial"/>
          <w:bCs/>
          <w:sz w:val="22"/>
          <w:szCs w:val="22"/>
        </w:rPr>
        <w:t>Exhibit a positive attitude toward mathematics</w:t>
      </w:r>
    </w:p>
    <w:p w:rsidR="0041466A" w:rsidRPr="00D64D75" w:rsidRDefault="0041466A" w:rsidP="0041466A">
      <w:pPr>
        <w:numPr>
          <w:ilvl w:val="0"/>
          <w:numId w:val="5"/>
        </w:numPr>
        <w:autoSpaceDE w:val="0"/>
        <w:autoSpaceDN w:val="0"/>
        <w:adjustRightInd w:val="0"/>
        <w:rPr>
          <w:rFonts w:ascii="Arial" w:hAnsi="Arial" w:cs="Arial"/>
          <w:bCs/>
          <w:sz w:val="22"/>
          <w:szCs w:val="22"/>
        </w:rPr>
      </w:pPr>
      <w:r w:rsidRPr="00D64D75">
        <w:rPr>
          <w:rFonts w:ascii="Arial" w:hAnsi="Arial" w:cs="Arial"/>
          <w:bCs/>
          <w:sz w:val="22"/>
          <w:szCs w:val="22"/>
        </w:rPr>
        <w:t>Engage and persevere in mathematical tasks and projects</w:t>
      </w:r>
    </w:p>
    <w:p w:rsidR="0041466A" w:rsidRPr="00D64D75" w:rsidRDefault="0041466A" w:rsidP="0041466A">
      <w:pPr>
        <w:numPr>
          <w:ilvl w:val="0"/>
          <w:numId w:val="5"/>
        </w:numPr>
        <w:autoSpaceDE w:val="0"/>
        <w:autoSpaceDN w:val="0"/>
        <w:adjustRightInd w:val="0"/>
        <w:rPr>
          <w:rFonts w:ascii="Arial" w:hAnsi="Arial" w:cs="Arial"/>
          <w:bCs/>
          <w:sz w:val="22"/>
          <w:szCs w:val="22"/>
        </w:rPr>
      </w:pPr>
      <w:r w:rsidRPr="00D64D75">
        <w:rPr>
          <w:rFonts w:ascii="Arial" w:hAnsi="Arial" w:cs="Arial"/>
          <w:bCs/>
          <w:sz w:val="22"/>
          <w:szCs w:val="22"/>
        </w:rPr>
        <w:t>Contribute to mathematical discussions</w:t>
      </w:r>
    </w:p>
    <w:p w:rsidR="0041466A" w:rsidRPr="00D64D75" w:rsidRDefault="0041466A" w:rsidP="0041466A">
      <w:pPr>
        <w:numPr>
          <w:ilvl w:val="0"/>
          <w:numId w:val="5"/>
        </w:numPr>
        <w:autoSpaceDE w:val="0"/>
        <w:autoSpaceDN w:val="0"/>
        <w:adjustRightInd w:val="0"/>
        <w:rPr>
          <w:rFonts w:ascii="Arial" w:hAnsi="Arial" w:cs="Arial"/>
          <w:bCs/>
          <w:sz w:val="22"/>
          <w:szCs w:val="22"/>
        </w:rPr>
      </w:pPr>
      <w:r w:rsidRPr="00D64D75">
        <w:rPr>
          <w:rFonts w:ascii="Arial" w:hAnsi="Arial" w:cs="Arial"/>
          <w:bCs/>
          <w:sz w:val="22"/>
          <w:szCs w:val="22"/>
        </w:rPr>
        <w:t>Take risks in performing mathematical tasks</w:t>
      </w:r>
    </w:p>
    <w:p w:rsidR="0041466A" w:rsidRPr="00D64D75" w:rsidRDefault="0041466A" w:rsidP="0041466A">
      <w:pPr>
        <w:numPr>
          <w:ilvl w:val="0"/>
          <w:numId w:val="5"/>
        </w:numPr>
        <w:autoSpaceDE w:val="0"/>
        <w:autoSpaceDN w:val="0"/>
        <w:adjustRightInd w:val="0"/>
        <w:rPr>
          <w:rFonts w:ascii="Arial" w:hAnsi="Arial" w:cs="Arial"/>
          <w:b/>
          <w:bCs/>
          <w:sz w:val="22"/>
          <w:szCs w:val="22"/>
        </w:rPr>
      </w:pPr>
      <w:r w:rsidRPr="00D64D75">
        <w:rPr>
          <w:rFonts w:ascii="Arial" w:hAnsi="Arial" w:cs="Arial"/>
          <w:bCs/>
          <w:sz w:val="22"/>
          <w:szCs w:val="22"/>
        </w:rPr>
        <w:t>Exhibit curiosity (Alberta Education, 2007, p</w:t>
      </w:r>
      <w:r w:rsidRPr="003C1A02">
        <w:rPr>
          <w:rFonts w:ascii="Arial" w:hAnsi="Arial" w:cs="Arial"/>
          <w:bCs/>
          <w:sz w:val="22"/>
          <w:szCs w:val="22"/>
        </w:rPr>
        <w:t>. 2-3)</w:t>
      </w:r>
    </w:p>
    <w:p w:rsidR="0041466A" w:rsidRDefault="0041466A" w:rsidP="0041466A">
      <w:pPr>
        <w:autoSpaceDE w:val="0"/>
        <w:autoSpaceDN w:val="0"/>
        <w:adjustRightInd w:val="0"/>
        <w:rPr>
          <w:rFonts w:ascii="Arial" w:hAnsi="Arial" w:cs="Arial"/>
          <w:b/>
          <w:bCs/>
          <w:sz w:val="22"/>
          <w:szCs w:val="22"/>
        </w:rPr>
      </w:pPr>
    </w:p>
    <w:p w:rsidR="0041466A" w:rsidRPr="00D64D75" w:rsidRDefault="0041466A" w:rsidP="0041466A">
      <w:pPr>
        <w:autoSpaceDE w:val="0"/>
        <w:autoSpaceDN w:val="0"/>
        <w:adjustRightInd w:val="0"/>
        <w:rPr>
          <w:rFonts w:ascii="Arial" w:hAnsi="Arial" w:cs="Arial"/>
          <w:b/>
          <w:bCs/>
          <w:sz w:val="22"/>
          <w:szCs w:val="22"/>
        </w:rPr>
      </w:pPr>
      <w:r w:rsidRPr="00D64D75">
        <w:rPr>
          <w:rFonts w:ascii="Arial" w:hAnsi="Arial" w:cs="Arial"/>
          <w:b/>
          <w:bCs/>
          <w:sz w:val="22"/>
          <w:szCs w:val="22"/>
        </w:rPr>
        <w:t>Orientation Sessions for</w:t>
      </w:r>
      <w:r>
        <w:rPr>
          <w:rFonts w:ascii="Arial" w:hAnsi="Arial" w:cs="Arial"/>
          <w:b/>
          <w:bCs/>
          <w:sz w:val="22"/>
          <w:szCs w:val="22"/>
        </w:rPr>
        <w:t xml:space="preserve"> Administrators and Counsellors</w:t>
      </w:r>
    </w:p>
    <w:p w:rsidR="0041466A" w:rsidRPr="00D64D75" w:rsidRDefault="0041466A" w:rsidP="0041466A">
      <w:pPr>
        <w:autoSpaceDE w:val="0"/>
        <w:autoSpaceDN w:val="0"/>
        <w:adjustRightInd w:val="0"/>
        <w:rPr>
          <w:rFonts w:ascii="Arial" w:hAnsi="Arial" w:cs="Arial"/>
          <w:b/>
          <w:bCs/>
          <w:sz w:val="22"/>
          <w:szCs w:val="22"/>
        </w:rPr>
      </w:pPr>
    </w:p>
    <w:p w:rsidR="0041466A" w:rsidRPr="008F1ADB" w:rsidRDefault="0041466A" w:rsidP="0041466A">
      <w:pPr>
        <w:autoSpaceDE w:val="0"/>
        <w:autoSpaceDN w:val="0"/>
        <w:adjustRightInd w:val="0"/>
        <w:rPr>
          <w:rFonts w:ascii="Arial" w:hAnsi="Arial" w:cs="Arial"/>
          <w:sz w:val="22"/>
          <w:szCs w:val="22"/>
        </w:rPr>
      </w:pPr>
      <w:r w:rsidRPr="008F1ADB">
        <w:rPr>
          <w:rFonts w:ascii="Arial" w:hAnsi="Arial" w:cs="Arial"/>
          <w:sz w:val="22"/>
          <w:szCs w:val="22"/>
        </w:rPr>
        <w:t xml:space="preserve">Sessions will be held for school and/or central office administrators and counsellors to orient them to the new high school math curriculum and help create a picture of what a mathematics classroom might look like once the new program of studies is implemented. Administrators must see their active participation as integral to the successful implementation of this program. </w:t>
      </w:r>
    </w:p>
    <w:p w:rsidR="0041466A" w:rsidRPr="008F1ADB" w:rsidRDefault="0041466A" w:rsidP="0041466A">
      <w:pPr>
        <w:autoSpaceDE w:val="0"/>
        <w:autoSpaceDN w:val="0"/>
        <w:adjustRightInd w:val="0"/>
        <w:rPr>
          <w:rFonts w:ascii="Arial" w:hAnsi="Arial" w:cs="Arial"/>
          <w:sz w:val="22"/>
          <w:szCs w:val="22"/>
        </w:rPr>
      </w:pPr>
    </w:p>
    <w:p w:rsidR="0041466A" w:rsidRPr="00D64D75" w:rsidRDefault="0041466A" w:rsidP="0041466A">
      <w:pPr>
        <w:autoSpaceDE w:val="0"/>
        <w:autoSpaceDN w:val="0"/>
        <w:adjustRightInd w:val="0"/>
        <w:rPr>
          <w:rFonts w:ascii="Arial" w:hAnsi="Arial" w:cs="Arial"/>
          <w:sz w:val="22"/>
          <w:szCs w:val="22"/>
        </w:rPr>
      </w:pPr>
      <w:r w:rsidRPr="008F1ADB">
        <w:rPr>
          <w:rFonts w:ascii="Arial" w:hAnsi="Arial" w:cs="Arial"/>
          <w:sz w:val="22"/>
          <w:szCs w:val="22"/>
        </w:rPr>
        <w:t>Districts and schools requesting guidance in classroom walkthroughs &amp; coaching in math implementation will also have requests honoured.</w:t>
      </w:r>
      <w:r>
        <w:rPr>
          <w:rFonts w:ascii="Arial" w:hAnsi="Arial" w:cs="Arial"/>
          <w:sz w:val="22"/>
          <w:szCs w:val="22"/>
        </w:rPr>
        <w:t xml:space="preserve"> </w:t>
      </w:r>
    </w:p>
    <w:p w:rsidR="0041466A" w:rsidRPr="00D64D75" w:rsidRDefault="0041466A" w:rsidP="0041466A">
      <w:pPr>
        <w:autoSpaceDE w:val="0"/>
        <w:autoSpaceDN w:val="0"/>
        <w:adjustRightInd w:val="0"/>
        <w:rPr>
          <w:rFonts w:ascii="Arial" w:hAnsi="Arial" w:cs="Arial"/>
          <w:b/>
          <w:sz w:val="22"/>
          <w:szCs w:val="22"/>
        </w:rPr>
      </w:pPr>
    </w:p>
    <w:p w:rsidR="0041466A" w:rsidRPr="00D64D75" w:rsidRDefault="0041466A" w:rsidP="0041466A">
      <w:pPr>
        <w:autoSpaceDE w:val="0"/>
        <w:autoSpaceDN w:val="0"/>
        <w:adjustRightInd w:val="0"/>
        <w:rPr>
          <w:rFonts w:ascii="Arial" w:hAnsi="Arial" w:cs="Arial"/>
          <w:b/>
          <w:sz w:val="22"/>
          <w:szCs w:val="22"/>
        </w:rPr>
      </w:pPr>
      <w:r w:rsidRPr="00D64D75">
        <w:rPr>
          <w:rFonts w:ascii="Arial" w:hAnsi="Arial" w:cs="Arial"/>
          <w:b/>
          <w:sz w:val="22"/>
          <w:szCs w:val="22"/>
        </w:rPr>
        <w:t>Alberta Education Training Session</w:t>
      </w:r>
      <w:r>
        <w:rPr>
          <w:rFonts w:ascii="Arial" w:hAnsi="Arial" w:cs="Arial"/>
          <w:b/>
          <w:sz w:val="22"/>
          <w:szCs w:val="22"/>
        </w:rPr>
        <w:t>s for French Immersion Teachers</w:t>
      </w:r>
    </w:p>
    <w:p w:rsidR="0041466A" w:rsidRPr="00D64D75" w:rsidRDefault="0041466A" w:rsidP="0041466A">
      <w:pPr>
        <w:autoSpaceDE w:val="0"/>
        <w:autoSpaceDN w:val="0"/>
        <w:adjustRightInd w:val="0"/>
        <w:rPr>
          <w:rFonts w:ascii="Arial" w:hAnsi="Arial" w:cs="Arial"/>
          <w:b/>
          <w:sz w:val="22"/>
          <w:szCs w:val="22"/>
        </w:rPr>
      </w:pPr>
    </w:p>
    <w:p w:rsidR="0041466A" w:rsidRPr="008F1ADB" w:rsidRDefault="0041466A" w:rsidP="0041466A">
      <w:pPr>
        <w:autoSpaceDE w:val="0"/>
        <w:autoSpaceDN w:val="0"/>
        <w:adjustRightInd w:val="0"/>
        <w:rPr>
          <w:rFonts w:ascii="Arial" w:hAnsi="Arial" w:cs="Arial"/>
          <w:sz w:val="22"/>
          <w:szCs w:val="22"/>
        </w:rPr>
      </w:pPr>
      <w:r w:rsidRPr="008F1ADB">
        <w:rPr>
          <w:rFonts w:ascii="Arial" w:hAnsi="Arial" w:cs="Arial"/>
          <w:sz w:val="22"/>
          <w:szCs w:val="22"/>
        </w:rPr>
        <w:t>Sessions will be held for French Immersion teachers to orient them and provide them insight into the new cur</w:t>
      </w:r>
      <w:r>
        <w:rPr>
          <w:rFonts w:ascii="Arial" w:hAnsi="Arial" w:cs="Arial"/>
          <w:sz w:val="22"/>
          <w:szCs w:val="22"/>
        </w:rPr>
        <w:t>riculum in conjunction with CPFP</w:t>
      </w:r>
      <w:r w:rsidRPr="008F1ADB">
        <w:rPr>
          <w:rFonts w:ascii="Arial" w:hAnsi="Arial" w:cs="Arial"/>
          <w:sz w:val="22"/>
          <w:szCs w:val="22"/>
        </w:rPr>
        <w:t>P.  Through these sessions, teachers will explore what a classroo</w:t>
      </w:r>
      <w:r>
        <w:rPr>
          <w:rFonts w:ascii="Arial" w:hAnsi="Arial" w:cs="Arial"/>
          <w:sz w:val="22"/>
          <w:szCs w:val="22"/>
        </w:rPr>
        <w:t>m might look like once the new Program of S</w:t>
      </w:r>
      <w:r w:rsidRPr="008F1ADB">
        <w:rPr>
          <w:rFonts w:ascii="Arial" w:hAnsi="Arial" w:cs="Arial"/>
          <w:sz w:val="22"/>
          <w:szCs w:val="22"/>
        </w:rPr>
        <w:t>tudies is implemented and will be actively involved in activities that can be used to engage students and help them achieve the concepts within their outcomes.</w:t>
      </w:r>
    </w:p>
    <w:p w:rsidR="0041466A" w:rsidRPr="008F1ADB" w:rsidRDefault="0041466A" w:rsidP="0041466A">
      <w:pPr>
        <w:autoSpaceDE w:val="0"/>
        <w:autoSpaceDN w:val="0"/>
        <w:adjustRightInd w:val="0"/>
        <w:rPr>
          <w:rFonts w:ascii="Arial" w:hAnsi="Arial" w:cs="Arial"/>
          <w:sz w:val="22"/>
          <w:szCs w:val="22"/>
        </w:rPr>
      </w:pPr>
    </w:p>
    <w:p w:rsidR="0041466A" w:rsidRPr="00D64D75" w:rsidRDefault="0041466A" w:rsidP="0041466A">
      <w:pPr>
        <w:autoSpaceDE w:val="0"/>
        <w:autoSpaceDN w:val="0"/>
        <w:adjustRightInd w:val="0"/>
        <w:rPr>
          <w:rFonts w:ascii="Arial" w:hAnsi="Arial" w:cs="Arial"/>
          <w:sz w:val="22"/>
          <w:szCs w:val="22"/>
        </w:rPr>
      </w:pPr>
      <w:r w:rsidRPr="008F1ADB">
        <w:rPr>
          <w:rFonts w:ascii="Arial" w:hAnsi="Arial" w:cs="Arial"/>
          <w:sz w:val="22"/>
          <w:szCs w:val="22"/>
        </w:rPr>
        <w:t>These sessions are promoted through regular advertising as we</w:t>
      </w:r>
      <w:r>
        <w:rPr>
          <w:rFonts w:ascii="Arial" w:hAnsi="Arial" w:cs="Arial"/>
          <w:sz w:val="22"/>
          <w:szCs w:val="22"/>
        </w:rPr>
        <w:t>ll as the CARC French Language Advisory C</w:t>
      </w:r>
      <w:r w:rsidRPr="008F1ADB">
        <w:rPr>
          <w:rFonts w:ascii="Arial" w:hAnsi="Arial" w:cs="Arial"/>
          <w:sz w:val="22"/>
          <w:szCs w:val="22"/>
        </w:rPr>
        <w:t>ommittee.</w:t>
      </w:r>
    </w:p>
    <w:p w:rsidR="0041466A" w:rsidRDefault="0041466A" w:rsidP="0041466A">
      <w:pPr>
        <w:autoSpaceDE w:val="0"/>
        <w:autoSpaceDN w:val="0"/>
        <w:adjustRightInd w:val="0"/>
        <w:rPr>
          <w:rFonts w:ascii="Arial" w:hAnsi="Arial" w:cs="Arial"/>
          <w:b/>
          <w:bCs/>
          <w:sz w:val="22"/>
          <w:szCs w:val="22"/>
        </w:rPr>
      </w:pPr>
    </w:p>
    <w:p w:rsidR="0041466A" w:rsidRPr="00D64D75" w:rsidRDefault="0041466A" w:rsidP="0041466A">
      <w:pPr>
        <w:autoSpaceDE w:val="0"/>
        <w:autoSpaceDN w:val="0"/>
        <w:adjustRightInd w:val="0"/>
        <w:rPr>
          <w:rFonts w:ascii="Arial" w:hAnsi="Arial" w:cs="Arial"/>
          <w:b/>
          <w:bCs/>
          <w:sz w:val="22"/>
          <w:szCs w:val="22"/>
        </w:rPr>
      </w:pPr>
      <w:r w:rsidRPr="00D64D75">
        <w:rPr>
          <w:rFonts w:ascii="Arial" w:hAnsi="Arial" w:cs="Arial"/>
          <w:b/>
          <w:bCs/>
          <w:sz w:val="22"/>
          <w:szCs w:val="22"/>
        </w:rPr>
        <w:t xml:space="preserve">Infusion of Mathematical Processes, Natures of Mathematics, Information and Communications Technology [ICT], and First Nations, </w:t>
      </w:r>
      <w:proofErr w:type="spellStart"/>
      <w:r w:rsidRPr="00D64D75">
        <w:rPr>
          <w:rFonts w:ascii="Arial" w:hAnsi="Arial" w:cs="Arial"/>
          <w:b/>
          <w:bCs/>
          <w:sz w:val="22"/>
          <w:szCs w:val="22"/>
        </w:rPr>
        <w:t>Metis</w:t>
      </w:r>
      <w:proofErr w:type="spellEnd"/>
      <w:r w:rsidRPr="00D64D75">
        <w:rPr>
          <w:rFonts w:ascii="Arial" w:hAnsi="Arial" w:cs="Arial"/>
          <w:b/>
          <w:bCs/>
          <w:sz w:val="22"/>
          <w:szCs w:val="22"/>
        </w:rPr>
        <w:t>, Inuit [FNMI] Pers</w:t>
      </w:r>
      <w:r>
        <w:rPr>
          <w:rFonts w:ascii="Arial" w:hAnsi="Arial" w:cs="Arial"/>
          <w:b/>
          <w:bCs/>
          <w:sz w:val="22"/>
          <w:szCs w:val="22"/>
        </w:rPr>
        <w:t>pectives throughout the Strands</w:t>
      </w:r>
    </w:p>
    <w:p w:rsidR="0041466A" w:rsidRPr="00D64D75" w:rsidRDefault="0041466A" w:rsidP="0041466A">
      <w:pPr>
        <w:autoSpaceDE w:val="0"/>
        <w:autoSpaceDN w:val="0"/>
        <w:adjustRightInd w:val="0"/>
        <w:rPr>
          <w:rFonts w:ascii="Arial" w:hAnsi="Arial" w:cs="Arial"/>
          <w:b/>
          <w:bCs/>
          <w:sz w:val="22"/>
          <w:szCs w:val="22"/>
        </w:rPr>
      </w:pPr>
    </w:p>
    <w:p w:rsidR="0041466A" w:rsidRPr="00D64D75" w:rsidRDefault="0041466A" w:rsidP="0041466A">
      <w:pPr>
        <w:autoSpaceDE w:val="0"/>
        <w:autoSpaceDN w:val="0"/>
        <w:adjustRightInd w:val="0"/>
        <w:rPr>
          <w:rFonts w:ascii="Arial" w:hAnsi="Arial" w:cs="Arial"/>
          <w:sz w:val="22"/>
          <w:szCs w:val="22"/>
        </w:rPr>
      </w:pPr>
      <w:r w:rsidRPr="00D64D75">
        <w:rPr>
          <w:rFonts w:ascii="Arial" w:hAnsi="Arial" w:cs="Arial"/>
          <w:sz w:val="22"/>
          <w:szCs w:val="22"/>
        </w:rPr>
        <w:t xml:space="preserve">CARC recognizes that explicit infusion of mathematical </w:t>
      </w:r>
      <w:proofErr w:type="gramStart"/>
      <w:r w:rsidRPr="00D64D75">
        <w:rPr>
          <w:rFonts w:ascii="Arial" w:hAnsi="Arial" w:cs="Arial"/>
          <w:sz w:val="22"/>
          <w:szCs w:val="22"/>
        </w:rPr>
        <w:t>processes,</w:t>
      </w:r>
      <w:proofErr w:type="gramEnd"/>
      <w:r w:rsidRPr="00D64D75">
        <w:rPr>
          <w:rFonts w:ascii="Arial" w:hAnsi="Arial" w:cs="Arial"/>
          <w:sz w:val="22"/>
          <w:szCs w:val="22"/>
        </w:rPr>
        <w:t xml:space="preserve"> natures of math, ICT and FNMI are important foundations to the new program. Teachers and administrators must</w:t>
      </w:r>
      <w:r>
        <w:rPr>
          <w:rFonts w:ascii="Arial" w:hAnsi="Arial" w:cs="Arial"/>
          <w:sz w:val="22"/>
          <w:szCs w:val="22"/>
        </w:rPr>
        <w:t xml:space="preserve"> be sensitive to these and </w:t>
      </w:r>
      <w:r w:rsidRPr="00D64D75">
        <w:rPr>
          <w:rFonts w:ascii="Arial" w:hAnsi="Arial" w:cs="Arial"/>
          <w:sz w:val="22"/>
          <w:szCs w:val="22"/>
        </w:rPr>
        <w:t xml:space="preserve">need to be provided with information designed to assist them in their understanding and use. </w:t>
      </w:r>
    </w:p>
    <w:p w:rsidR="0041466A" w:rsidRPr="00D64D75" w:rsidRDefault="0041466A" w:rsidP="0041466A">
      <w:pPr>
        <w:autoSpaceDE w:val="0"/>
        <w:autoSpaceDN w:val="0"/>
        <w:adjustRightInd w:val="0"/>
        <w:rPr>
          <w:rFonts w:ascii="Arial" w:hAnsi="Arial" w:cs="Arial"/>
          <w:b/>
          <w:bCs/>
          <w:i/>
          <w:sz w:val="22"/>
          <w:szCs w:val="22"/>
        </w:rPr>
      </w:pPr>
    </w:p>
    <w:p w:rsidR="0041466A" w:rsidRPr="00D64D75" w:rsidRDefault="0041466A" w:rsidP="0041466A">
      <w:pPr>
        <w:autoSpaceDE w:val="0"/>
        <w:autoSpaceDN w:val="0"/>
        <w:adjustRightInd w:val="0"/>
        <w:rPr>
          <w:rFonts w:ascii="Arial" w:hAnsi="Arial" w:cs="Arial"/>
          <w:b/>
          <w:bCs/>
          <w:i/>
          <w:sz w:val="22"/>
          <w:szCs w:val="22"/>
        </w:rPr>
      </w:pPr>
      <w:r w:rsidRPr="00D64D75">
        <w:rPr>
          <w:rFonts w:ascii="Arial" w:hAnsi="Arial" w:cs="Arial"/>
          <w:b/>
          <w:bCs/>
          <w:i/>
          <w:sz w:val="22"/>
          <w:szCs w:val="22"/>
        </w:rPr>
        <w:t>Project Evaluation</w:t>
      </w:r>
    </w:p>
    <w:p w:rsidR="0041466A" w:rsidRPr="00D64D75" w:rsidRDefault="0041466A" w:rsidP="0041466A">
      <w:pPr>
        <w:autoSpaceDE w:val="0"/>
        <w:autoSpaceDN w:val="0"/>
        <w:adjustRightInd w:val="0"/>
        <w:rPr>
          <w:rFonts w:ascii="Arial" w:hAnsi="Arial" w:cs="Arial"/>
          <w:b/>
          <w:bCs/>
          <w:sz w:val="22"/>
          <w:szCs w:val="22"/>
        </w:rPr>
      </w:pPr>
    </w:p>
    <w:p w:rsidR="0041466A" w:rsidRPr="00D64D75" w:rsidRDefault="0041466A" w:rsidP="0041466A">
      <w:pPr>
        <w:autoSpaceDE w:val="0"/>
        <w:autoSpaceDN w:val="0"/>
        <w:adjustRightInd w:val="0"/>
        <w:rPr>
          <w:rFonts w:ascii="Arial" w:hAnsi="Arial" w:cs="Arial"/>
          <w:sz w:val="22"/>
          <w:szCs w:val="22"/>
        </w:rPr>
      </w:pPr>
      <w:r w:rsidRPr="008F1ADB">
        <w:rPr>
          <w:rFonts w:ascii="Arial" w:hAnsi="Arial" w:cs="Arial"/>
          <w:sz w:val="22"/>
          <w:szCs w:val="22"/>
        </w:rPr>
        <w:t>Data from the Year One, Two &amp; Three Report</w:t>
      </w:r>
      <w:r>
        <w:rPr>
          <w:rFonts w:ascii="Arial" w:hAnsi="Arial" w:cs="Arial"/>
          <w:sz w:val="22"/>
          <w:szCs w:val="22"/>
        </w:rPr>
        <w:t>s will inform Year F</w:t>
      </w:r>
      <w:r w:rsidRPr="008F1ADB">
        <w:rPr>
          <w:rFonts w:ascii="Arial" w:hAnsi="Arial" w:cs="Arial"/>
          <w:sz w:val="22"/>
          <w:szCs w:val="22"/>
        </w:rPr>
        <w:t>our of the project</w:t>
      </w:r>
      <w:r>
        <w:rPr>
          <w:rFonts w:ascii="Arial" w:hAnsi="Arial" w:cs="Arial"/>
          <w:sz w:val="22"/>
          <w:szCs w:val="22"/>
        </w:rPr>
        <w:t xml:space="preserve"> so </w:t>
      </w:r>
      <w:r w:rsidRPr="00D64D75">
        <w:rPr>
          <w:rFonts w:ascii="Arial" w:hAnsi="Arial" w:cs="Arial"/>
          <w:sz w:val="22"/>
          <w:szCs w:val="22"/>
        </w:rPr>
        <w:t xml:space="preserve">we may continue, refine, delete or replace elements of the plan to ensure continued successful implementation. This evaluation will assess if the project plan has met its goals and participants’ needs, as well as show how the implementation of varied approaches within the plan has affected teachers’ repertoire of effective skills and strategies, resulting in evidence of improved student learning. </w:t>
      </w:r>
    </w:p>
    <w:p w:rsidR="0041466A" w:rsidRPr="00D64D75" w:rsidRDefault="0041466A" w:rsidP="0041466A">
      <w:pPr>
        <w:autoSpaceDE w:val="0"/>
        <w:autoSpaceDN w:val="0"/>
        <w:adjustRightInd w:val="0"/>
        <w:rPr>
          <w:rFonts w:ascii="Arial" w:hAnsi="Arial" w:cs="Arial"/>
          <w:b/>
          <w:bCs/>
          <w:sz w:val="22"/>
          <w:szCs w:val="22"/>
        </w:rPr>
      </w:pPr>
    </w:p>
    <w:p w:rsidR="0041466A" w:rsidRPr="00D64D75" w:rsidRDefault="0041466A" w:rsidP="0041466A">
      <w:pPr>
        <w:autoSpaceDE w:val="0"/>
        <w:autoSpaceDN w:val="0"/>
        <w:adjustRightInd w:val="0"/>
        <w:rPr>
          <w:rFonts w:ascii="Arial" w:hAnsi="Arial" w:cs="Arial"/>
          <w:b/>
          <w:bCs/>
          <w:i/>
          <w:sz w:val="22"/>
          <w:szCs w:val="22"/>
        </w:rPr>
      </w:pPr>
      <w:r w:rsidRPr="00D64D75">
        <w:rPr>
          <w:rFonts w:ascii="Arial" w:hAnsi="Arial" w:cs="Arial"/>
          <w:b/>
          <w:bCs/>
          <w:i/>
          <w:sz w:val="22"/>
          <w:szCs w:val="22"/>
        </w:rPr>
        <w:t>Continued Conversations with Stakeholders</w:t>
      </w:r>
    </w:p>
    <w:p w:rsidR="0041466A" w:rsidRPr="00D64D75" w:rsidRDefault="0041466A" w:rsidP="0041466A">
      <w:pPr>
        <w:autoSpaceDE w:val="0"/>
        <w:autoSpaceDN w:val="0"/>
        <w:adjustRightInd w:val="0"/>
        <w:rPr>
          <w:rFonts w:ascii="Arial" w:hAnsi="Arial" w:cs="Arial"/>
          <w:b/>
          <w:bCs/>
          <w:sz w:val="22"/>
          <w:szCs w:val="22"/>
        </w:rPr>
      </w:pPr>
    </w:p>
    <w:p w:rsidR="0041466A" w:rsidRDefault="0041466A" w:rsidP="0041466A">
      <w:pPr>
        <w:rPr>
          <w:rFonts w:ascii="Arial" w:hAnsi="Arial" w:cs="Arial"/>
          <w:sz w:val="22"/>
          <w:szCs w:val="22"/>
        </w:rPr>
      </w:pPr>
      <w:r w:rsidRPr="00D64D75">
        <w:rPr>
          <w:rFonts w:ascii="Arial" w:hAnsi="Arial" w:cs="Arial"/>
          <w:sz w:val="22"/>
          <w:szCs w:val="22"/>
        </w:rPr>
        <w:t>CARC and Math Consultants will strive to maintain ongoing, effective communication with our Zone Advisory Board, ARPDC Math Consultants, Alberta Education, ATA Math Specialist Council, and teachers and district staff within Zone 4.</w:t>
      </w:r>
    </w:p>
    <w:p w:rsidR="0041466A" w:rsidRDefault="0041466A" w:rsidP="0041466A">
      <w:pPr>
        <w:rPr>
          <w:rFonts w:ascii="Arial" w:hAnsi="Arial" w:cs="Arial"/>
          <w:sz w:val="22"/>
          <w:szCs w:val="22"/>
        </w:rPr>
      </w:pPr>
    </w:p>
    <w:p w:rsidR="0041466A" w:rsidRDefault="0041466A" w:rsidP="0041466A">
      <w:pPr>
        <w:rPr>
          <w:rFonts w:ascii="Arial" w:hAnsi="Arial" w:cs="Arial"/>
          <w:sz w:val="22"/>
          <w:szCs w:val="22"/>
        </w:rPr>
      </w:pPr>
    </w:p>
    <w:p w:rsidR="0041466A" w:rsidRPr="00D64D75" w:rsidRDefault="0041466A" w:rsidP="0041466A">
      <w:pPr>
        <w:rPr>
          <w:rFonts w:ascii="Arial" w:hAnsi="Arial" w:cs="Arial"/>
          <w:sz w:val="22"/>
          <w:szCs w:val="22"/>
        </w:rPr>
      </w:pPr>
    </w:p>
    <w:p w:rsidR="0041466A" w:rsidRDefault="0041466A" w:rsidP="0041466A">
      <w:pPr>
        <w:outlineLvl w:val="0"/>
        <w:rPr>
          <w:rFonts w:ascii="Arial" w:hAnsi="Arial" w:cs="Arial"/>
          <w:b/>
        </w:rPr>
      </w:pPr>
      <w:bookmarkStart w:id="4" w:name="_Toc242864198"/>
    </w:p>
    <w:p w:rsidR="0041466A" w:rsidRDefault="0041466A" w:rsidP="0041466A">
      <w:pPr>
        <w:outlineLvl w:val="0"/>
        <w:rPr>
          <w:rFonts w:ascii="Arial" w:hAnsi="Arial" w:cs="Arial"/>
          <w:b/>
        </w:rPr>
      </w:pPr>
    </w:p>
    <w:p w:rsidR="0041466A" w:rsidRPr="00D64D75" w:rsidRDefault="0041466A" w:rsidP="0041466A">
      <w:pPr>
        <w:outlineLvl w:val="0"/>
        <w:rPr>
          <w:rFonts w:ascii="Arial" w:hAnsi="Arial" w:cs="Arial"/>
          <w:b/>
        </w:rPr>
      </w:pPr>
      <w:r>
        <w:rPr>
          <w:rFonts w:ascii="Arial" w:hAnsi="Arial" w:cs="Arial"/>
          <w:b/>
        </w:rPr>
        <w:t>Goals and Strategies for 2010</w:t>
      </w:r>
      <w:r w:rsidRPr="00D64D75">
        <w:rPr>
          <w:rFonts w:ascii="Arial" w:hAnsi="Arial" w:cs="Arial"/>
          <w:b/>
        </w:rPr>
        <w:t xml:space="preserve"> – 201</w:t>
      </w:r>
      <w:bookmarkEnd w:id="4"/>
      <w:r>
        <w:rPr>
          <w:rFonts w:ascii="Arial" w:hAnsi="Arial" w:cs="Arial"/>
          <w:b/>
        </w:rPr>
        <w:t>1</w:t>
      </w:r>
    </w:p>
    <w:p w:rsidR="0041466A" w:rsidRPr="00D64D75" w:rsidRDefault="0041466A" w:rsidP="0041466A">
      <w:pPr>
        <w:rPr>
          <w:rFonts w:ascii="Arial" w:hAnsi="Arial" w:cs="Arial"/>
          <w:b/>
          <w:sz w:val="22"/>
          <w:szCs w:val="22"/>
        </w:rPr>
      </w:pPr>
    </w:p>
    <w:p w:rsidR="0041466A" w:rsidRPr="00D64D75" w:rsidRDefault="0041466A" w:rsidP="0041466A">
      <w:pPr>
        <w:ind w:hanging="180"/>
        <w:rPr>
          <w:rFonts w:ascii="Arial" w:hAnsi="Arial" w:cs="Arial"/>
          <w:sz w:val="22"/>
          <w:szCs w:val="22"/>
        </w:rPr>
      </w:pPr>
      <w:r>
        <w:rPr>
          <w:rFonts w:ascii="Arial" w:hAnsi="Arial" w:cs="Arial"/>
          <w:sz w:val="22"/>
          <w:szCs w:val="22"/>
        </w:rPr>
        <w:t xml:space="preserve">    </w:t>
      </w:r>
      <w:r w:rsidRPr="00D64D75">
        <w:rPr>
          <w:rFonts w:ascii="Arial" w:hAnsi="Arial" w:cs="Arial"/>
          <w:sz w:val="22"/>
          <w:szCs w:val="22"/>
        </w:rPr>
        <w:t>The guiding principles behind CARC’s Math Plan are to:</w:t>
      </w:r>
    </w:p>
    <w:p w:rsidR="0041466A" w:rsidRPr="00D64D75" w:rsidRDefault="0041466A" w:rsidP="0041466A">
      <w:pPr>
        <w:ind w:hanging="180"/>
        <w:rPr>
          <w:rFonts w:ascii="Arial" w:hAnsi="Arial" w:cs="Arial"/>
          <w:sz w:val="22"/>
          <w:szCs w:val="22"/>
        </w:rPr>
      </w:pPr>
    </w:p>
    <w:p w:rsidR="0041466A" w:rsidRPr="00D64D75" w:rsidRDefault="0041466A" w:rsidP="0041466A">
      <w:pPr>
        <w:numPr>
          <w:ilvl w:val="0"/>
          <w:numId w:val="6"/>
        </w:numPr>
        <w:tabs>
          <w:tab w:val="clear" w:pos="720"/>
          <w:tab w:val="num" w:pos="900"/>
        </w:tabs>
        <w:ind w:left="900"/>
        <w:rPr>
          <w:rFonts w:ascii="Arial" w:hAnsi="Arial" w:cs="Arial"/>
          <w:sz w:val="22"/>
          <w:szCs w:val="22"/>
        </w:rPr>
      </w:pPr>
      <w:r w:rsidRPr="00D64D75">
        <w:rPr>
          <w:rFonts w:ascii="Arial" w:hAnsi="Arial" w:cs="Arial"/>
          <w:sz w:val="22"/>
          <w:szCs w:val="22"/>
        </w:rPr>
        <w:t>Provide on-site professional development to meet the needs of individual school board cultures and clientele</w:t>
      </w:r>
    </w:p>
    <w:p w:rsidR="0041466A" w:rsidRPr="00D64D75" w:rsidRDefault="0041466A" w:rsidP="0041466A">
      <w:pPr>
        <w:numPr>
          <w:ilvl w:val="0"/>
          <w:numId w:val="6"/>
        </w:numPr>
        <w:tabs>
          <w:tab w:val="clear" w:pos="720"/>
          <w:tab w:val="num" w:pos="900"/>
        </w:tabs>
        <w:ind w:left="900"/>
        <w:rPr>
          <w:rFonts w:ascii="Arial" w:hAnsi="Arial" w:cs="Arial"/>
          <w:sz w:val="22"/>
          <w:szCs w:val="22"/>
        </w:rPr>
      </w:pPr>
      <w:r>
        <w:rPr>
          <w:rFonts w:ascii="Arial" w:hAnsi="Arial" w:cs="Arial"/>
          <w:sz w:val="22"/>
          <w:szCs w:val="22"/>
        </w:rPr>
        <w:t>Build leadership c</w:t>
      </w:r>
      <w:r w:rsidRPr="00D64D75">
        <w:rPr>
          <w:rFonts w:ascii="Arial" w:hAnsi="Arial" w:cs="Arial"/>
          <w:sz w:val="22"/>
          <w:szCs w:val="22"/>
        </w:rPr>
        <w:t>apacity within Zone 4 in regards to mathematics</w:t>
      </w:r>
    </w:p>
    <w:p w:rsidR="0041466A" w:rsidRPr="00D64D75" w:rsidRDefault="0041466A" w:rsidP="0041466A">
      <w:pPr>
        <w:numPr>
          <w:ilvl w:val="0"/>
          <w:numId w:val="6"/>
        </w:numPr>
        <w:tabs>
          <w:tab w:val="clear" w:pos="720"/>
          <w:tab w:val="num" w:pos="900"/>
        </w:tabs>
        <w:ind w:left="900"/>
        <w:rPr>
          <w:rFonts w:ascii="Arial" w:hAnsi="Arial" w:cs="Arial"/>
          <w:sz w:val="22"/>
          <w:szCs w:val="22"/>
        </w:rPr>
      </w:pPr>
      <w:r w:rsidRPr="00D64D75">
        <w:rPr>
          <w:rFonts w:ascii="Arial" w:hAnsi="Arial" w:cs="Arial"/>
          <w:sz w:val="22"/>
          <w:szCs w:val="22"/>
        </w:rPr>
        <w:t>Provide specific opportunities to teachers and administrators who will be responsible for implementing the math curriculum</w:t>
      </w:r>
    </w:p>
    <w:p w:rsidR="0041466A" w:rsidRPr="00D64D75" w:rsidRDefault="0041466A" w:rsidP="0041466A">
      <w:pPr>
        <w:numPr>
          <w:ilvl w:val="0"/>
          <w:numId w:val="6"/>
        </w:numPr>
        <w:tabs>
          <w:tab w:val="clear" w:pos="720"/>
          <w:tab w:val="num" w:pos="900"/>
        </w:tabs>
        <w:ind w:left="900"/>
        <w:rPr>
          <w:rFonts w:ascii="Arial" w:hAnsi="Arial" w:cs="Arial"/>
          <w:sz w:val="22"/>
          <w:szCs w:val="22"/>
        </w:rPr>
      </w:pPr>
      <w:r w:rsidRPr="00D64D75">
        <w:rPr>
          <w:rFonts w:ascii="Arial" w:hAnsi="Arial" w:cs="Arial"/>
          <w:sz w:val="22"/>
          <w:szCs w:val="22"/>
        </w:rPr>
        <w:t>Provide sessions available to all teachers of mathematics from Kindergarten to Grade 12</w:t>
      </w:r>
    </w:p>
    <w:p w:rsidR="0041466A" w:rsidRPr="00D64D75" w:rsidRDefault="0041466A" w:rsidP="0041466A">
      <w:pPr>
        <w:numPr>
          <w:ilvl w:val="0"/>
          <w:numId w:val="6"/>
        </w:numPr>
        <w:tabs>
          <w:tab w:val="clear" w:pos="720"/>
          <w:tab w:val="num" w:pos="900"/>
        </w:tabs>
        <w:ind w:left="900"/>
        <w:rPr>
          <w:rFonts w:ascii="Arial" w:hAnsi="Arial" w:cs="Arial"/>
          <w:sz w:val="22"/>
          <w:szCs w:val="22"/>
        </w:rPr>
      </w:pPr>
      <w:r w:rsidRPr="00D64D75">
        <w:rPr>
          <w:rFonts w:ascii="Arial" w:hAnsi="Arial" w:cs="Arial"/>
          <w:sz w:val="22"/>
          <w:szCs w:val="22"/>
        </w:rPr>
        <w:t>Focus sessions specific to grades being mandatorily implemented in 20</w:t>
      </w:r>
      <w:r>
        <w:rPr>
          <w:rFonts w:ascii="Arial" w:hAnsi="Arial" w:cs="Arial"/>
          <w:sz w:val="22"/>
          <w:szCs w:val="22"/>
        </w:rPr>
        <w:t>10</w:t>
      </w:r>
      <w:r w:rsidRPr="00D64D75">
        <w:rPr>
          <w:rFonts w:ascii="Arial" w:hAnsi="Arial" w:cs="Arial"/>
          <w:sz w:val="22"/>
          <w:szCs w:val="22"/>
        </w:rPr>
        <w:t xml:space="preserve"> &amp; 201</w:t>
      </w:r>
      <w:r>
        <w:rPr>
          <w:rFonts w:ascii="Arial" w:hAnsi="Arial" w:cs="Arial"/>
          <w:sz w:val="22"/>
          <w:szCs w:val="22"/>
        </w:rPr>
        <w:t>1</w:t>
      </w:r>
    </w:p>
    <w:p w:rsidR="0041466A" w:rsidRPr="00D64D75" w:rsidRDefault="0041466A" w:rsidP="0041466A">
      <w:pPr>
        <w:numPr>
          <w:ilvl w:val="0"/>
          <w:numId w:val="6"/>
        </w:numPr>
        <w:tabs>
          <w:tab w:val="clear" w:pos="720"/>
          <w:tab w:val="num" w:pos="900"/>
        </w:tabs>
        <w:ind w:left="900"/>
        <w:rPr>
          <w:rFonts w:ascii="Arial" w:hAnsi="Arial" w:cs="Arial"/>
          <w:sz w:val="22"/>
          <w:szCs w:val="22"/>
        </w:rPr>
      </w:pPr>
      <w:r w:rsidRPr="00D64D75">
        <w:rPr>
          <w:rFonts w:ascii="Arial" w:hAnsi="Arial" w:cs="Arial"/>
          <w:sz w:val="22"/>
          <w:szCs w:val="22"/>
        </w:rPr>
        <w:t>Work collaboratively between, grades, schools, and boards</w:t>
      </w:r>
    </w:p>
    <w:p w:rsidR="0041466A" w:rsidRPr="00D64D75" w:rsidRDefault="0041466A" w:rsidP="0041466A">
      <w:pPr>
        <w:numPr>
          <w:ilvl w:val="0"/>
          <w:numId w:val="6"/>
        </w:numPr>
        <w:tabs>
          <w:tab w:val="clear" w:pos="720"/>
          <w:tab w:val="num" w:pos="900"/>
        </w:tabs>
        <w:ind w:left="900"/>
        <w:rPr>
          <w:rFonts w:ascii="Arial" w:hAnsi="Arial" w:cs="Arial"/>
          <w:sz w:val="22"/>
          <w:szCs w:val="22"/>
        </w:rPr>
      </w:pPr>
      <w:r w:rsidRPr="00D64D75">
        <w:rPr>
          <w:rFonts w:ascii="Arial" w:hAnsi="Arial" w:cs="Arial"/>
          <w:sz w:val="22"/>
          <w:szCs w:val="22"/>
        </w:rPr>
        <w:t xml:space="preserve">Emphasize math pedagogy – specifically, instructional methods to promote adult learning which mirror methods to be used with students </w:t>
      </w:r>
    </w:p>
    <w:p w:rsidR="0041466A" w:rsidRPr="00D64D75" w:rsidRDefault="0041466A" w:rsidP="0041466A">
      <w:pPr>
        <w:numPr>
          <w:ilvl w:val="0"/>
          <w:numId w:val="6"/>
        </w:numPr>
        <w:tabs>
          <w:tab w:val="clear" w:pos="720"/>
          <w:tab w:val="num" w:pos="900"/>
        </w:tabs>
        <w:ind w:left="900"/>
        <w:rPr>
          <w:rFonts w:ascii="Arial" w:hAnsi="Arial" w:cs="Arial"/>
          <w:sz w:val="22"/>
          <w:szCs w:val="22"/>
        </w:rPr>
      </w:pPr>
      <w:r w:rsidRPr="00D64D75">
        <w:rPr>
          <w:rFonts w:ascii="Arial" w:hAnsi="Arial" w:cs="Arial"/>
          <w:sz w:val="22"/>
          <w:szCs w:val="22"/>
        </w:rPr>
        <w:t>Attention will be placed on the mathematical processes by building on teachers’ current mathematical knowledge, skills, and attitudes</w:t>
      </w:r>
    </w:p>
    <w:p w:rsidR="0041466A" w:rsidRPr="00D64D75" w:rsidRDefault="0041466A" w:rsidP="0041466A">
      <w:pPr>
        <w:numPr>
          <w:ilvl w:val="0"/>
          <w:numId w:val="6"/>
        </w:numPr>
        <w:tabs>
          <w:tab w:val="clear" w:pos="720"/>
          <w:tab w:val="num" w:pos="900"/>
        </w:tabs>
        <w:ind w:left="900"/>
        <w:rPr>
          <w:rFonts w:ascii="Arial" w:hAnsi="Arial" w:cs="Arial"/>
          <w:sz w:val="22"/>
          <w:szCs w:val="22"/>
        </w:rPr>
      </w:pPr>
      <w:r w:rsidRPr="00D64D75">
        <w:rPr>
          <w:rFonts w:ascii="Arial" w:hAnsi="Arial" w:cs="Arial"/>
          <w:sz w:val="22"/>
          <w:szCs w:val="22"/>
        </w:rPr>
        <w:t xml:space="preserve">Infuse FNMI and ICT outcomes into the mathematical program </w:t>
      </w:r>
    </w:p>
    <w:p w:rsidR="0041466A" w:rsidRPr="00D64D75" w:rsidRDefault="0041466A" w:rsidP="0041466A">
      <w:pPr>
        <w:numPr>
          <w:ilvl w:val="0"/>
          <w:numId w:val="6"/>
        </w:numPr>
        <w:tabs>
          <w:tab w:val="clear" w:pos="720"/>
          <w:tab w:val="num" w:pos="900"/>
        </w:tabs>
        <w:ind w:left="900"/>
        <w:rPr>
          <w:rFonts w:ascii="Arial" w:hAnsi="Arial" w:cs="Arial"/>
          <w:sz w:val="22"/>
          <w:szCs w:val="22"/>
        </w:rPr>
      </w:pPr>
      <w:r w:rsidRPr="00D64D75">
        <w:rPr>
          <w:rFonts w:ascii="Arial" w:hAnsi="Arial" w:cs="Arial"/>
          <w:sz w:val="22"/>
          <w:szCs w:val="22"/>
        </w:rPr>
        <w:t>Focus on Assessment FOR, AS and OF Learning in the mathematics classroom</w:t>
      </w:r>
    </w:p>
    <w:p w:rsidR="0041466A" w:rsidRPr="00D64D75" w:rsidRDefault="0041466A" w:rsidP="0041466A">
      <w:pPr>
        <w:numPr>
          <w:ilvl w:val="0"/>
          <w:numId w:val="6"/>
        </w:numPr>
        <w:tabs>
          <w:tab w:val="clear" w:pos="720"/>
          <w:tab w:val="num" w:pos="900"/>
        </w:tabs>
        <w:ind w:left="900"/>
        <w:rPr>
          <w:rFonts w:ascii="Arial" w:hAnsi="Arial" w:cs="Arial"/>
          <w:sz w:val="22"/>
          <w:szCs w:val="22"/>
        </w:rPr>
      </w:pPr>
      <w:r w:rsidRPr="00D64D75">
        <w:rPr>
          <w:rFonts w:ascii="Arial" w:hAnsi="Arial" w:cs="Arial"/>
          <w:sz w:val="22"/>
          <w:szCs w:val="22"/>
        </w:rPr>
        <w:t>Provide opportunities and time for teachers to network</w:t>
      </w:r>
    </w:p>
    <w:p w:rsidR="0041466A" w:rsidRDefault="0041466A" w:rsidP="0041466A">
      <w:pPr>
        <w:numPr>
          <w:ilvl w:val="0"/>
          <w:numId w:val="6"/>
        </w:numPr>
        <w:tabs>
          <w:tab w:val="clear" w:pos="720"/>
          <w:tab w:val="num" w:pos="900"/>
        </w:tabs>
        <w:ind w:left="900"/>
        <w:rPr>
          <w:rFonts w:ascii="Arial" w:hAnsi="Arial" w:cs="Arial"/>
          <w:sz w:val="22"/>
          <w:szCs w:val="22"/>
        </w:rPr>
      </w:pPr>
      <w:r w:rsidRPr="00F368ED">
        <w:rPr>
          <w:rFonts w:ascii="Arial" w:hAnsi="Arial" w:cs="Arial"/>
          <w:sz w:val="22"/>
          <w:szCs w:val="22"/>
        </w:rPr>
        <w:t>Provide alternative approaches to traditional professional development through anytime, anywhere synchronous and asynchronous learning opportunitie</w:t>
      </w:r>
      <w:bookmarkStart w:id="5" w:name="_Toc242864238"/>
      <w:r>
        <w:rPr>
          <w:rFonts w:ascii="Arial" w:hAnsi="Arial" w:cs="Arial"/>
          <w:sz w:val="22"/>
          <w:szCs w:val="22"/>
        </w:rPr>
        <w:t>s</w:t>
      </w:r>
    </w:p>
    <w:p w:rsidR="0041466A" w:rsidRDefault="0041466A" w:rsidP="0041466A">
      <w:pPr>
        <w:ind w:left="900"/>
        <w:rPr>
          <w:rFonts w:ascii="Arial" w:hAnsi="Arial" w:cs="Arial"/>
          <w:sz w:val="22"/>
          <w:szCs w:val="22"/>
        </w:rPr>
      </w:pPr>
    </w:p>
    <w:p w:rsidR="0041466A" w:rsidRPr="00F368ED" w:rsidRDefault="0041466A" w:rsidP="0041466A">
      <w:pPr>
        <w:rPr>
          <w:rFonts w:ascii="Arial" w:hAnsi="Arial" w:cs="Arial"/>
          <w:sz w:val="22"/>
          <w:szCs w:val="22"/>
        </w:rPr>
      </w:pPr>
      <w:r w:rsidRPr="00F368ED">
        <w:rPr>
          <w:rFonts w:ascii="Arial" w:hAnsi="Arial" w:cs="Arial"/>
          <w:b/>
        </w:rPr>
        <w:t>Summary of CARC Goals</w:t>
      </w:r>
      <w:bookmarkEnd w:id="5"/>
    </w:p>
    <w:p w:rsidR="0041466A" w:rsidRPr="00D64D75" w:rsidRDefault="0041466A" w:rsidP="0041466A">
      <w:pPr>
        <w:rPr>
          <w:rFonts w:ascii="Arial" w:hAnsi="Arial" w:cs="Arial"/>
        </w:rPr>
      </w:pPr>
    </w:p>
    <w:p w:rsidR="0041466A" w:rsidRPr="00D64D75" w:rsidRDefault="0041466A" w:rsidP="0041466A">
      <w:pPr>
        <w:rPr>
          <w:rFonts w:ascii="Arial" w:hAnsi="Arial" w:cs="Arial"/>
        </w:rPr>
      </w:pPr>
      <w:r>
        <w:rPr>
          <w:rFonts w:ascii="Arial" w:hAnsi="Arial" w:cs="Arial"/>
        </w:rPr>
        <w:t>CARC will host z</w:t>
      </w:r>
      <w:r w:rsidRPr="00D64D75">
        <w:rPr>
          <w:rFonts w:ascii="Arial" w:hAnsi="Arial" w:cs="Arial"/>
        </w:rPr>
        <w:t>one learning opportunities to explore the conceptual framework of the new mathematics curriculum with an emphasis on student learning, ac</w:t>
      </w:r>
      <w:r>
        <w:rPr>
          <w:rFonts w:ascii="Arial" w:hAnsi="Arial" w:cs="Arial"/>
        </w:rPr>
        <w:t>quisition and understanding of m</w:t>
      </w:r>
      <w:r w:rsidRPr="00D64D75">
        <w:rPr>
          <w:rFonts w:ascii="Arial" w:hAnsi="Arial" w:cs="Arial"/>
        </w:rPr>
        <w:t>athematics. Wherever possible, these sessions will be offered as a series of learning opportunities and will equip teachers with deep conceptual understanding and build leadership within the districts in relation to mathematics. These workshops will focus on the following:</w:t>
      </w:r>
    </w:p>
    <w:p w:rsidR="0041466A" w:rsidRPr="00D64D75" w:rsidRDefault="0041466A" w:rsidP="0041466A">
      <w:pPr>
        <w:rPr>
          <w:rFonts w:ascii="Arial" w:hAnsi="Arial" w:cs="Arial"/>
        </w:rPr>
      </w:pPr>
    </w:p>
    <w:p w:rsidR="0041466A" w:rsidRPr="00D2304A" w:rsidRDefault="0041466A" w:rsidP="0041466A">
      <w:pPr>
        <w:numPr>
          <w:ilvl w:val="0"/>
          <w:numId w:val="7"/>
        </w:numPr>
        <w:rPr>
          <w:rFonts w:ascii="Arial" w:hAnsi="Arial" w:cs="Arial"/>
          <w:sz w:val="22"/>
          <w:szCs w:val="22"/>
        </w:rPr>
      </w:pPr>
      <w:r w:rsidRPr="00D2304A">
        <w:rPr>
          <w:rFonts w:ascii="Arial" w:hAnsi="Arial" w:cs="Arial"/>
          <w:sz w:val="22"/>
          <w:szCs w:val="22"/>
        </w:rPr>
        <w:t xml:space="preserve">front matter of the curriculum, </w:t>
      </w:r>
    </w:p>
    <w:p w:rsidR="0041466A" w:rsidRPr="00D2304A" w:rsidRDefault="0041466A" w:rsidP="0041466A">
      <w:pPr>
        <w:numPr>
          <w:ilvl w:val="0"/>
          <w:numId w:val="7"/>
        </w:numPr>
        <w:rPr>
          <w:rFonts w:ascii="Arial" w:hAnsi="Arial" w:cs="Arial"/>
          <w:sz w:val="22"/>
          <w:szCs w:val="22"/>
        </w:rPr>
      </w:pPr>
      <w:r w:rsidRPr="00D2304A">
        <w:rPr>
          <w:rFonts w:ascii="Arial" w:hAnsi="Arial" w:cs="Arial"/>
          <w:sz w:val="22"/>
          <w:szCs w:val="22"/>
        </w:rPr>
        <w:t xml:space="preserve">processes, </w:t>
      </w:r>
    </w:p>
    <w:p w:rsidR="0041466A" w:rsidRPr="00D2304A" w:rsidRDefault="0041466A" w:rsidP="0041466A">
      <w:pPr>
        <w:numPr>
          <w:ilvl w:val="0"/>
          <w:numId w:val="7"/>
        </w:numPr>
        <w:rPr>
          <w:rFonts w:ascii="Arial" w:hAnsi="Arial" w:cs="Arial"/>
          <w:sz w:val="22"/>
          <w:szCs w:val="22"/>
        </w:rPr>
      </w:pPr>
      <w:r w:rsidRPr="00D2304A">
        <w:rPr>
          <w:rFonts w:ascii="Arial" w:hAnsi="Arial" w:cs="Arial"/>
          <w:sz w:val="22"/>
          <w:szCs w:val="22"/>
        </w:rPr>
        <w:t xml:space="preserve">hands-on </w:t>
      </w:r>
      <w:proofErr w:type="spellStart"/>
      <w:r w:rsidRPr="00D2304A">
        <w:rPr>
          <w:rFonts w:ascii="Arial" w:hAnsi="Arial" w:cs="Arial"/>
          <w:sz w:val="22"/>
          <w:szCs w:val="22"/>
        </w:rPr>
        <w:t>manipulatives</w:t>
      </w:r>
      <w:proofErr w:type="spellEnd"/>
      <w:r w:rsidRPr="00D2304A">
        <w:rPr>
          <w:rFonts w:ascii="Arial" w:hAnsi="Arial" w:cs="Arial"/>
          <w:sz w:val="22"/>
          <w:szCs w:val="22"/>
        </w:rPr>
        <w:t xml:space="preserve">, </w:t>
      </w:r>
    </w:p>
    <w:p w:rsidR="0041466A" w:rsidRPr="00D2304A" w:rsidRDefault="0041466A" w:rsidP="0041466A">
      <w:pPr>
        <w:numPr>
          <w:ilvl w:val="0"/>
          <w:numId w:val="7"/>
        </w:numPr>
        <w:rPr>
          <w:rFonts w:ascii="Arial" w:hAnsi="Arial" w:cs="Arial"/>
          <w:sz w:val="22"/>
          <w:szCs w:val="22"/>
        </w:rPr>
      </w:pPr>
      <w:r w:rsidRPr="00D2304A">
        <w:rPr>
          <w:rFonts w:ascii="Arial" w:hAnsi="Arial" w:cs="Arial"/>
          <w:sz w:val="22"/>
          <w:szCs w:val="22"/>
        </w:rPr>
        <w:t>interactive learning,</w:t>
      </w:r>
    </w:p>
    <w:p w:rsidR="0041466A" w:rsidRPr="00D2304A" w:rsidRDefault="0041466A" w:rsidP="0041466A">
      <w:pPr>
        <w:numPr>
          <w:ilvl w:val="0"/>
          <w:numId w:val="7"/>
        </w:numPr>
        <w:rPr>
          <w:rFonts w:ascii="Arial" w:hAnsi="Arial" w:cs="Arial"/>
          <w:sz w:val="22"/>
          <w:szCs w:val="22"/>
        </w:rPr>
      </w:pPr>
      <w:r w:rsidRPr="00D2304A">
        <w:rPr>
          <w:rFonts w:ascii="Arial" w:hAnsi="Arial" w:cs="Arial"/>
          <w:sz w:val="22"/>
          <w:szCs w:val="22"/>
        </w:rPr>
        <w:t>technology integration,</w:t>
      </w:r>
    </w:p>
    <w:p w:rsidR="0041466A" w:rsidRPr="00D2304A" w:rsidRDefault="0041466A" w:rsidP="0041466A">
      <w:pPr>
        <w:numPr>
          <w:ilvl w:val="0"/>
          <w:numId w:val="7"/>
        </w:numPr>
        <w:rPr>
          <w:rFonts w:ascii="Arial" w:hAnsi="Arial" w:cs="Arial"/>
          <w:sz w:val="22"/>
          <w:szCs w:val="22"/>
        </w:rPr>
      </w:pPr>
      <w:r w:rsidRPr="00D2304A">
        <w:rPr>
          <w:rFonts w:ascii="Arial" w:hAnsi="Arial" w:cs="Arial"/>
          <w:sz w:val="22"/>
          <w:szCs w:val="22"/>
        </w:rPr>
        <w:t xml:space="preserve">assessment, and </w:t>
      </w:r>
    </w:p>
    <w:p w:rsidR="0041466A" w:rsidRPr="00D2304A" w:rsidRDefault="0041466A" w:rsidP="0041466A">
      <w:pPr>
        <w:numPr>
          <w:ilvl w:val="0"/>
          <w:numId w:val="7"/>
        </w:numPr>
        <w:rPr>
          <w:rFonts w:ascii="Arial" w:hAnsi="Arial" w:cs="Arial"/>
          <w:sz w:val="22"/>
          <w:szCs w:val="22"/>
        </w:rPr>
      </w:pPr>
      <w:proofErr w:type="gramStart"/>
      <w:r w:rsidRPr="00D2304A">
        <w:rPr>
          <w:rFonts w:ascii="Arial" w:hAnsi="Arial" w:cs="Arial"/>
          <w:sz w:val="22"/>
          <w:szCs w:val="22"/>
        </w:rPr>
        <w:t>research</w:t>
      </w:r>
      <w:proofErr w:type="gramEnd"/>
      <w:r w:rsidRPr="00D2304A">
        <w:rPr>
          <w:rFonts w:ascii="Arial" w:hAnsi="Arial" w:cs="Arial"/>
          <w:sz w:val="22"/>
          <w:szCs w:val="22"/>
        </w:rPr>
        <w:t xml:space="preserve"> that supports the change in the delivery of the new program of studies.  </w:t>
      </w:r>
    </w:p>
    <w:p w:rsidR="0041466A" w:rsidRPr="00D64D75" w:rsidRDefault="0041466A" w:rsidP="0041466A">
      <w:pPr>
        <w:ind w:left="1140"/>
        <w:rPr>
          <w:rFonts w:ascii="Arial" w:hAnsi="Arial" w:cs="Arial"/>
        </w:rPr>
      </w:pPr>
    </w:p>
    <w:p w:rsidR="0041466A" w:rsidRPr="00D64D75" w:rsidRDefault="0041466A" w:rsidP="0041466A">
      <w:pPr>
        <w:rPr>
          <w:rFonts w:ascii="Arial" w:hAnsi="Arial" w:cs="Arial"/>
        </w:rPr>
      </w:pPr>
      <w:r w:rsidRPr="00D64D75">
        <w:rPr>
          <w:rFonts w:ascii="Arial" w:hAnsi="Arial" w:cs="Arial"/>
        </w:rPr>
        <w:t>The zone will support building of leadership capacity and collaboration by:</w:t>
      </w:r>
    </w:p>
    <w:p w:rsidR="0041466A" w:rsidRPr="00D64D75" w:rsidRDefault="0041466A" w:rsidP="0041466A">
      <w:pPr>
        <w:rPr>
          <w:rFonts w:ascii="Arial" w:hAnsi="Arial" w:cs="Arial"/>
        </w:rPr>
      </w:pPr>
    </w:p>
    <w:p w:rsidR="0041466A" w:rsidRPr="00D2304A" w:rsidRDefault="0041466A" w:rsidP="0041466A">
      <w:pPr>
        <w:numPr>
          <w:ilvl w:val="0"/>
          <w:numId w:val="9"/>
        </w:numPr>
        <w:tabs>
          <w:tab w:val="clear" w:pos="720"/>
          <w:tab w:val="num" w:pos="1440"/>
        </w:tabs>
        <w:ind w:firstLine="360"/>
        <w:rPr>
          <w:rFonts w:ascii="Arial" w:hAnsi="Arial" w:cs="Arial"/>
          <w:sz w:val="22"/>
          <w:szCs w:val="22"/>
        </w:rPr>
      </w:pPr>
      <w:r w:rsidRPr="00D2304A">
        <w:rPr>
          <w:rFonts w:ascii="Arial" w:hAnsi="Arial" w:cs="Arial"/>
          <w:sz w:val="22"/>
          <w:szCs w:val="22"/>
        </w:rPr>
        <w:t xml:space="preserve">training teacher leaders, </w:t>
      </w:r>
    </w:p>
    <w:p w:rsidR="0041466A" w:rsidRPr="00D2304A" w:rsidRDefault="0041466A" w:rsidP="0041466A">
      <w:pPr>
        <w:numPr>
          <w:ilvl w:val="0"/>
          <w:numId w:val="9"/>
        </w:numPr>
        <w:tabs>
          <w:tab w:val="clear" w:pos="720"/>
          <w:tab w:val="num" w:pos="1440"/>
        </w:tabs>
        <w:ind w:firstLine="360"/>
        <w:rPr>
          <w:rFonts w:ascii="Arial" w:hAnsi="Arial" w:cs="Arial"/>
          <w:sz w:val="22"/>
          <w:szCs w:val="22"/>
        </w:rPr>
      </w:pPr>
      <w:r w:rsidRPr="00D2304A">
        <w:rPr>
          <w:rFonts w:ascii="Arial" w:hAnsi="Arial" w:cs="Arial"/>
          <w:sz w:val="22"/>
          <w:szCs w:val="22"/>
        </w:rPr>
        <w:t>providing resources,</w:t>
      </w:r>
    </w:p>
    <w:p w:rsidR="0041466A" w:rsidRPr="00D2304A" w:rsidRDefault="0041466A" w:rsidP="0041466A">
      <w:pPr>
        <w:numPr>
          <w:ilvl w:val="0"/>
          <w:numId w:val="9"/>
        </w:numPr>
        <w:tabs>
          <w:tab w:val="clear" w:pos="720"/>
          <w:tab w:val="num" w:pos="1440"/>
        </w:tabs>
        <w:ind w:firstLine="360"/>
        <w:rPr>
          <w:rFonts w:ascii="Arial" w:hAnsi="Arial" w:cs="Arial"/>
          <w:sz w:val="22"/>
          <w:szCs w:val="22"/>
        </w:rPr>
      </w:pPr>
      <w:r w:rsidRPr="00D2304A">
        <w:rPr>
          <w:rFonts w:ascii="Arial" w:hAnsi="Arial" w:cs="Arial"/>
          <w:sz w:val="22"/>
          <w:szCs w:val="22"/>
        </w:rPr>
        <w:t>offering specifically targeted sessions, and</w:t>
      </w:r>
    </w:p>
    <w:p w:rsidR="0041466A" w:rsidRPr="00D2304A" w:rsidRDefault="0041466A" w:rsidP="0041466A">
      <w:pPr>
        <w:numPr>
          <w:ilvl w:val="0"/>
          <w:numId w:val="9"/>
        </w:numPr>
        <w:tabs>
          <w:tab w:val="clear" w:pos="720"/>
          <w:tab w:val="num" w:pos="1440"/>
        </w:tabs>
        <w:ind w:firstLine="360"/>
        <w:rPr>
          <w:rFonts w:ascii="Arial" w:hAnsi="Arial" w:cs="Arial"/>
          <w:sz w:val="22"/>
          <w:szCs w:val="22"/>
        </w:rPr>
      </w:pPr>
      <w:proofErr w:type="gramStart"/>
      <w:r w:rsidRPr="00D2304A">
        <w:rPr>
          <w:rFonts w:ascii="Arial" w:hAnsi="Arial" w:cs="Arial"/>
          <w:sz w:val="22"/>
          <w:szCs w:val="22"/>
        </w:rPr>
        <w:t>communicating</w:t>
      </w:r>
      <w:proofErr w:type="gramEnd"/>
      <w:r w:rsidRPr="00D2304A">
        <w:rPr>
          <w:rFonts w:ascii="Arial" w:hAnsi="Arial" w:cs="Arial"/>
          <w:sz w:val="22"/>
          <w:szCs w:val="22"/>
        </w:rPr>
        <w:t xml:space="preserve"> opportunities for further professional learning.</w:t>
      </w:r>
    </w:p>
    <w:p w:rsidR="0041466A" w:rsidRPr="00D64D75" w:rsidRDefault="0041466A" w:rsidP="0041466A">
      <w:pPr>
        <w:ind w:left="720"/>
        <w:rPr>
          <w:rFonts w:ascii="Arial" w:hAnsi="Arial" w:cs="Arial"/>
        </w:rPr>
      </w:pPr>
    </w:p>
    <w:p w:rsidR="0041466A" w:rsidRDefault="0041466A" w:rsidP="0041466A">
      <w:pPr>
        <w:rPr>
          <w:rFonts w:ascii="Arial" w:hAnsi="Arial" w:cs="Arial"/>
        </w:rPr>
      </w:pPr>
    </w:p>
    <w:p w:rsidR="0041466A" w:rsidRPr="00D64D75" w:rsidRDefault="0041466A" w:rsidP="0041466A">
      <w:pPr>
        <w:rPr>
          <w:rFonts w:ascii="Arial" w:hAnsi="Arial" w:cs="Arial"/>
        </w:rPr>
      </w:pPr>
      <w:r w:rsidRPr="00D64D75">
        <w:rPr>
          <w:rFonts w:ascii="Arial" w:hAnsi="Arial" w:cs="Arial"/>
        </w:rPr>
        <w:t>Examples of themes for learning opportunities:</w:t>
      </w:r>
    </w:p>
    <w:p w:rsidR="0041466A" w:rsidRPr="00D64D75" w:rsidRDefault="0041466A" w:rsidP="0041466A">
      <w:pPr>
        <w:rPr>
          <w:rFonts w:ascii="Arial" w:hAnsi="Arial" w:cs="Arial"/>
        </w:rPr>
      </w:pPr>
    </w:p>
    <w:p w:rsidR="0041466A" w:rsidRPr="00D2304A" w:rsidRDefault="0041466A" w:rsidP="0041466A">
      <w:pPr>
        <w:numPr>
          <w:ilvl w:val="0"/>
          <w:numId w:val="8"/>
        </w:numPr>
        <w:ind w:firstLine="0"/>
        <w:rPr>
          <w:rFonts w:ascii="Arial" w:hAnsi="Arial" w:cs="Arial"/>
          <w:sz w:val="22"/>
          <w:szCs w:val="22"/>
        </w:rPr>
      </w:pPr>
      <w:r w:rsidRPr="00D2304A">
        <w:rPr>
          <w:rFonts w:ascii="Arial" w:hAnsi="Arial" w:cs="Arial"/>
          <w:sz w:val="22"/>
          <w:szCs w:val="22"/>
        </w:rPr>
        <w:t xml:space="preserve">Orientation and understanding of the new program of studies  - </w:t>
      </w:r>
    </w:p>
    <w:p w:rsidR="0041466A" w:rsidRPr="00D2304A" w:rsidRDefault="0041466A" w:rsidP="0041466A">
      <w:pPr>
        <w:ind w:left="1440"/>
        <w:rPr>
          <w:rFonts w:ascii="Arial" w:hAnsi="Arial" w:cs="Arial"/>
          <w:sz w:val="22"/>
          <w:szCs w:val="22"/>
        </w:rPr>
      </w:pPr>
      <w:proofErr w:type="gramStart"/>
      <w:r w:rsidRPr="00D2304A">
        <w:rPr>
          <w:rFonts w:ascii="Arial" w:hAnsi="Arial" w:cs="Arial"/>
          <w:sz w:val="22"/>
          <w:szCs w:val="22"/>
        </w:rPr>
        <w:t>target</w:t>
      </w:r>
      <w:proofErr w:type="gramEnd"/>
      <w:r w:rsidRPr="00D2304A">
        <w:rPr>
          <w:rFonts w:ascii="Arial" w:hAnsi="Arial" w:cs="Arial"/>
          <w:sz w:val="22"/>
          <w:szCs w:val="22"/>
        </w:rPr>
        <w:t xml:space="preserve"> audience – mandatory implementation grades as well as early adopters </w:t>
      </w:r>
    </w:p>
    <w:p w:rsidR="0041466A" w:rsidRPr="00D2304A" w:rsidRDefault="0041466A" w:rsidP="0041466A">
      <w:pPr>
        <w:numPr>
          <w:ilvl w:val="0"/>
          <w:numId w:val="8"/>
        </w:numPr>
        <w:ind w:firstLine="0"/>
        <w:rPr>
          <w:rFonts w:ascii="Arial" w:hAnsi="Arial" w:cs="Arial"/>
          <w:sz w:val="22"/>
          <w:szCs w:val="22"/>
        </w:rPr>
      </w:pPr>
      <w:r w:rsidRPr="00D2304A">
        <w:rPr>
          <w:rFonts w:ascii="Arial" w:hAnsi="Arial" w:cs="Arial"/>
          <w:sz w:val="22"/>
          <w:szCs w:val="22"/>
        </w:rPr>
        <w:t>Assessment for Learning in Mathematics</w:t>
      </w:r>
    </w:p>
    <w:p w:rsidR="0041466A" w:rsidRPr="00D2304A" w:rsidRDefault="0041466A" w:rsidP="0041466A">
      <w:pPr>
        <w:numPr>
          <w:ilvl w:val="0"/>
          <w:numId w:val="8"/>
        </w:numPr>
        <w:ind w:firstLine="0"/>
        <w:rPr>
          <w:rFonts w:ascii="Arial" w:hAnsi="Arial" w:cs="Arial"/>
          <w:sz w:val="22"/>
          <w:szCs w:val="22"/>
        </w:rPr>
      </w:pPr>
      <w:r w:rsidRPr="00D2304A">
        <w:rPr>
          <w:rFonts w:ascii="Arial" w:hAnsi="Arial" w:cs="Arial"/>
          <w:sz w:val="22"/>
          <w:szCs w:val="22"/>
        </w:rPr>
        <w:t>Differentiated Instruction in Mathematics</w:t>
      </w:r>
    </w:p>
    <w:p w:rsidR="0041466A" w:rsidRPr="00D2304A" w:rsidRDefault="0041466A" w:rsidP="0041466A">
      <w:pPr>
        <w:numPr>
          <w:ilvl w:val="0"/>
          <w:numId w:val="8"/>
        </w:numPr>
        <w:ind w:firstLine="0"/>
        <w:rPr>
          <w:rFonts w:ascii="Arial" w:hAnsi="Arial" w:cs="Arial"/>
          <w:sz w:val="22"/>
          <w:szCs w:val="22"/>
        </w:rPr>
      </w:pPr>
      <w:r>
        <w:rPr>
          <w:rFonts w:ascii="Arial" w:hAnsi="Arial" w:cs="Arial"/>
          <w:sz w:val="22"/>
          <w:szCs w:val="22"/>
        </w:rPr>
        <w:t>Inquiry based L</w:t>
      </w:r>
      <w:r w:rsidRPr="00D2304A">
        <w:rPr>
          <w:rFonts w:ascii="Arial" w:hAnsi="Arial" w:cs="Arial"/>
          <w:sz w:val="22"/>
          <w:szCs w:val="22"/>
        </w:rPr>
        <w:t>earning</w:t>
      </w:r>
    </w:p>
    <w:p w:rsidR="0041466A" w:rsidRPr="00D2304A" w:rsidRDefault="0041466A" w:rsidP="0041466A">
      <w:pPr>
        <w:numPr>
          <w:ilvl w:val="0"/>
          <w:numId w:val="8"/>
        </w:numPr>
        <w:ind w:firstLine="0"/>
        <w:rPr>
          <w:rFonts w:ascii="Arial" w:hAnsi="Arial" w:cs="Arial"/>
          <w:sz w:val="22"/>
          <w:szCs w:val="22"/>
        </w:rPr>
      </w:pPr>
      <w:r w:rsidRPr="00D2304A">
        <w:rPr>
          <w:rFonts w:ascii="Arial" w:hAnsi="Arial" w:cs="Arial"/>
          <w:sz w:val="22"/>
          <w:szCs w:val="22"/>
        </w:rPr>
        <w:t>Building common assessments – Framework</w:t>
      </w:r>
    </w:p>
    <w:p w:rsidR="0041466A" w:rsidRPr="00D2304A" w:rsidRDefault="0041466A" w:rsidP="0041466A">
      <w:pPr>
        <w:numPr>
          <w:ilvl w:val="0"/>
          <w:numId w:val="8"/>
        </w:numPr>
        <w:ind w:firstLine="0"/>
        <w:rPr>
          <w:rFonts w:ascii="Arial" w:hAnsi="Arial" w:cs="Arial"/>
          <w:sz w:val="22"/>
          <w:szCs w:val="22"/>
        </w:rPr>
      </w:pPr>
      <w:r>
        <w:rPr>
          <w:rFonts w:ascii="Arial" w:hAnsi="Arial" w:cs="Arial"/>
          <w:sz w:val="22"/>
          <w:szCs w:val="22"/>
        </w:rPr>
        <w:t>On-line Guide to I</w:t>
      </w:r>
      <w:r w:rsidRPr="00D2304A">
        <w:rPr>
          <w:rFonts w:ascii="Arial" w:hAnsi="Arial" w:cs="Arial"/>
          <w:sz w:val="22"/>
          <w:szCs w:val="22"/>
        </w:rPr>
        <w:t>mplementation</w:t>
      </w:r>
    </w:p>
    <w:p w:rsidR="0041466A" w:rsidRPr="00D2304A" w:rsidRDefault="0041466A" w:rsidP="0041466A">
      <w:pPr>
        <w:numPr>
          <w:ilvl w:val="0"/>
          <w:numId w:val="8"/>
        </w:numPr>
        <w:ind w:firstLine="0"/>
        <w:rPr>
          <w:rFonts w:ascii="Arial" w:hAnsi="Arial" w:cs="Arial"/>
          <w:sz w:val="22"/>
          <w:szCs w:val="22"/>
        </w:rPr>
      </w:pPr>
      <w:r w:rsidRPr="00D2304A">
        <w:rPr>
          <w:rFonts w:ascii="Arial" w:hAnsi="Arial" w:cs="Arial"/>
          <w:sz w:val="22"/>
          <w:szCs w:val="22"/>
        </w:rPr>
        <w:t>Literature and Mathematics</w:t>
      </w:r>
    </w:p>
    <w:p w:rsidR="0041466A" w:rsidRPr="00D2304A" w:rsidRDefault="0041466A" w:rsidP="0041466A">
      <w:pPr>
        <w:numPr>
          <w:ilvl w:val="0"/>
          <w:numId w:val="8"/>
        </w:numPr>
        <w:ind w:firstLine="0"/>
        <w:rPr>
          <w:rFonts w:ascii="Arial" w:hAnsi="Arial" w:cs="Arial"/>
          <w:sz w:val="22"/>
          <w:szCs w:val="22"/>
        </w:rPr>
      </w:pPr>
      <w:r w:rsidRPr="00D2304A">
        <w:rPr>
          <w:rFonts w:ascii="Arial" w:hAnsi="Arial" w:cs="Arial"/>
          <w:sz w:val="22"/>
          <w:szCs w:val="22"/>
        </w:rPr>
        <w:t>Use of Technology in Mathematics classrooms</w:t>
      </w:r>
    </w:p>
    <w:p w:rsidR="0041466A" w:rsidRPr="00D2304A" w:rsidRDefault="0041466A" w:rsidP="0041466A">
      <w:pPr>
        <w:numPr>
          <w:ilvl w:val="0"/>
          <w:numId w:val="8"/>
        </w:numPr>
        <w:ind w:firstLine="0"/>
        <w:rPr>
          <w:rFonts w:ascii="Arial" w:hAnsi="Arial" w:cs="Arial"/>
          <w:sz w:val="22"/>
          <w:szCs w:val="22"/>
        </w:rPr>
      </w:pPr>
      <w:r w:rsidRPr="00D2304A">
        <w:rPr>
          <w:rFonts w:ascii="Arial" w:hAnsi="Arial" w:cs="Arial"/>
          <w:sz w:val="22"/>
          <w:szCs w:val="22"/>
        </w:rPr>
        <w:t xml:space="preserve">Administrator sessions </w:t>
      </w:r>
    </w:p>
    <w:p w:rsidR="0041466A" w:rsidRPr="00D2304A" w:rsidRDefault="0041466A" w:rsidP="0041466A">
      <w:pPr>
        <w:numPr>
          <w:ilvl w:val="0"/>
          <w:numId w:val="8"/>
        </w:numPr>
        <w:ind w:firstLine="0"/>
        <w:rPr>
          <w:rFonts w:ascii="Arial" w:hAnsi="Arial" w:cs="Arial"/>
          <w:sz w:val="22"/>
          <w:szCs w:val="22"/>
        </w:rPr>
      </w:pPr>
      <w:r w:rsidRPr="00D2304A">
        <w:rPr>
          <w:rFonts w:ascii="Arial" w:hAnsi="Arial" w:cs="Arial"/>
          <w:sz w:val="22"/>
          <w:szCs w:val="22"/>
        </w:rPr>
        <w:t>Targeted Outcome Sessions</w:t>
      </w:r>
    </w:p>
    <w:p w:rsidR="0041466A" w:rsidRPr="00D2304A" w:rsidRDefault="0041466A" w:rsidP="0041466A">
      <w:pPr>
        <w:numPr>
          <w:ilvl w:val="0"/>
          <w:numId w:val="8"/>
        </w:numPr>
        <w:ind w:firstLine="0"/>
        <w:rPr>
          <w:rFonts w:ascii="Arial" w:hAnsi="Arial" w:cs="Arial"/>
          <w:sz w:val="22"/>
          <w:szCs w:val="22"/>
        </w:rPr>
      </w:pPr>
      <w:r w:rsidRPr="00D2304A">
        <w:rPr>
          <w:rFonts w:ascii="Arial" w:hAnsi="Arial" w:cs="Arial"/>
          <w:sz w:val="22"/>
          <w:szCs w:val="22"/>
        </w:rPr>
        <w:t>Personal Strategies sessions</w:t>
      </w:r>
    </w:p>
    <w:p w:rsidR="0041466A" w:rsidRPr="00D2304A" w:rsidRDefault="0041466A" w:rsidP="0041466A">
      <w:pPr>
        <w:numPr>
          <w:ilvl w:val="0"/>
          <w:numId w:val="8"/>
        </w:numPr>
        <w:ind w:firstLine="0"/>
        <w:rPr>
          <w:rFonts w:ascii="Arial" w:hAnsi="Arial" w:cs="Arial"/>
          <w:sz w:val="22"/>
          <w:szCs w:val="22"/>
        </w:rPr>
      </w:pPr>
      <w:r w:rsidRPr="00D2304A">
        <w:rPr>
          <w:rFonts w:ascii="Arial" w:hAnsi="Arial" w:cs="Arial"/>
          <w:sz w:val="22"/>
          <w:szCs w:val="22"/>
        </w:rPr>
        <w:t>Number Sense sessions</w:t>
      </w:r>
    </w:p>
    <w:p w:rsidR="0041466A" w:rsidRPr="00D2304A" w:rsidRDefault="0041466A" w:rsidP="0041466A">
      <w:pPr>
        <w:numPr>
          <w:ilvl w:val="0"/>
          <w:numId w:val="8"/>
        </w:numPr>
        <w:ind w:firstLine="0"/>
        <w:rPr>
          <w:rFonts w:ascii="Arial" w:hAnsi="Arial" w:cs="Arial"/>
          <w:sz w:val="22"/>
          <w:szCs w:val="22"/>
        </w:rPr>
      </w:pPr>
      <w:r w:rsidRPr="00D2304A">
        <w:rPr>
          <w:rFonts w:ascii="Arial" w:hAnsi="Arial" w:cs="Arial"/>
          <w:sz w:val="22"/>
          <w:szCs w:val="22"/>
        </w:rPr>
        <w:t xml:space="preserve">Use of </w:t>
      </w:r>
      <w:proofErr w:type="spellStart"/>
      <w:r w:rsidRPr="00D2304A">
        <w:rPr>
          <w:rFonts w:ascii="Arial" w:hAnsi="Arial" w:cs="Arial"/>
          <w:sz w:val="22"/>
          <w:szCs w:val="22"/>
        </w:rPr>
        <w:t>manipulatives</w:t>
      </w:r>
      <w:proofErr w:type="spellEnd"/>
    </w:p>
    <w:p w:rsidR="0041466A" w:rsidRPr="00D64D75" w:rsidRDefault="0041466A" w:rsidP="0041466A">
      <w:pPr>
        <w:rPr>
          <w:rFonts w:ascii="Arial" w:hAnsi="Arial" w:cs="Arial"/>
          <w:b/>
        </w:rPr>
      </w:pPr>
    </w:p>
    <w:p w:rsidR="0041466A" w:rsidRDefault="0041466A" w:rsidP="0041466A">
      <w:pPr>
        <w:rPr>
          <w:rFonts w:ascii="Arial" w:hAnsi="Arial" w:cs="Arial"/>
          <w:b/>
          <w:i/>
          <w:sz w:val="22"/>
          <w:szCs w:val="22"/>
        </w:rPr>
      </w:pPr>
    </w:p>
    <w:p w:rsidR="0041466A" w:rsidRPr="00D64D75" w:rsidRDefault="0041466A" w:rsidP="0041466A">
      <w:pPr>
        <w:rPr>
          <w:rFonts w:ascii="Arial" w:hAnsi="Arial" w:cs="Arial"/>
          <w:b/>
          <w:i/>
          <w:sz w:val="22"/>
          <w:szCs w:val="22"/>
        </w:rPr>
      </w:pPr>
      <w:r w:rsidRPr="00D64D75">
        <w:rPr>
          <w:rFonts w:ascii="Arial" w:hAnsi="Arial" w:cs="Arial"/>
          <w:b/>
          <w:i/>
          <w:sz w:val="22"/>
          <w:szCs w:val="22"/>
        </w:rPr>
        <w:t>Alber</w:t>
      </w:r>
      <w:r>
        <w:rPr>
          <w:rFonts w:ascii="Arial" w:hAnsi="Arial" w:cs="Arial"/>
          <w:b/>
          <w:i/>
          <w:sz w:val="22"/>
          <w:szCs w:val="22"/>
        </w:rPr>
        <w:t>ta Education Developed Sessions</w:t>
      </w:r>
    </w:p>
    <w:p w:rsidR="0041466A" w:rsidRPr="00D64D75" w:rsidRDefault="0041466A" w:rsidP="0041466A">
      <w:pPr>
        <w:rPr>
          <w:rFonts w:ascii="Arial" w:hAnsi="Arial" w:cs="Arial"/>
          <w:b/>
          <w:i/>
          <w:sz w:val="22"/>
          <w:szCs w:val="22"/>
        </w:rPr>
      </w:pPr>
    </w:p>
    <w:p w:rsidR="0041466A" w:rsidRPr="00D64D75" w:rsidRDefault="0041466A" w:rsidP="0041466A">
      <w:pPr>
        <w:autoSpaceDE w:val="0"/>
        <w:autoSpaceDN w:val="0"/>
        <w:adjustRightInd w:val="0"/>
        <w:rPr>
          <w:rFonts w:ascii="Arial" w:hAnsi="Arial" w:cs="Arial"/>
          <w:sz w:val="22"/>
          <w:szCs w:val="22"/>
        </w:rPr>
      </w:pPr>
      <w:r w:rsidRPr="00D64D75">
        <w:rPr>
          <w:rFonts w:ascii="Arial" w:hAnsi="Arial" w:cs="Arial"/>
          <w:sz w:val="22"/>
          <w:szCs w:val="22"/>
        </w:rPr>
        <w:t xml:space="preserve">As part of this project, CARC will continue to offer elementary sessions: Patterns &amp; Pre-Algebra, Measurement, Number, Personal Strategies, Problem Solving and Shape &amp; Space to Division I to III audiences. Audience one will be any teacher, zone or district, who would like to attend the sessions to learn more about the new program and ideas to present concepts in their classroom. The second audience will focus on district chosen representatives to train as teacher leaders in these areas with the intention of using these individuals as math leaders in their school districts. </w:t>
      </w:r>
    </w:p>
    <w:p w:rsidR="0041466A" w:rsidRPr="00D64D75" w:rsidRDefault="0041466A" w:rsidP="0041466A">
      <w:pPr>
        <w:rPr>
          <w:rFonts w:ascii="Arial" w:hAnsi="Arial" w:cs="Arial"/>
          <w:sz w:val="22"/>
          <w:szCs w:val="22"/>
        </w:rPr>
      </w:pPr>
    </w:p>
    <w:p w:rsidR="0041466A" w:rsidRPr="00D64D75" w:rsidRDefault="0041466A" w:rsidP="0041466A">
      <w:pPr>
        <w:rPr>
          <w:rFonts w:ascii="Arial" w:hAnsi="Arial" w:cs="Arial"/>
          <w:b/>
          <w:i/>
          <w:sz w:val="22"/>
          <w:szCs w:val="22"/>
        </w:rPr>
      </w:pPr>
      <w:r w:rsidRPr="00D64D75">
        <w:rPr>
          <w:rFonts w:ascii="Arial" w:hAnsi="Arial" w:cs="Arial"/>
          <w:b/>
          <w:i/>
          <w:sz w:val="22"/>
          <w:szCs w:val="22"/>
        </w:rPr>
        <w:t>District Delivered Learning Opportunities</w:t>
      </w:r>
    </w:p>
    <w:p w:rsidR="0041466A" w:rsidRPr="00D64D75" w:rsidRDefault="0041466A" w:rsidP="0041466A">
      <w:pPr>
        <w:rPr>
          <w:rFonts w:ascii="Arial" w:hAnsi="Arial" w:cs="Arial"/>
          <w:b/>
          <w:sz w:val="22"/>
          <w:szCs w:val="22"/>
        </w:rPr>
      </w:pPr>
    </w:p>
    <w:p w:rsidR="0041466A" w:rsidRPr="00D64D75" w:rsidRDefault="0041466A" w:rsidP="0041466A">
      <w:pPr>
        <w:rPr>
          <w:rFonts w:ascii="Arial" w:hAnsi="Arial" w:cs="Arial"/>
          <w:sz w:val="22"/>
          <w:szCs w:val="22"/>
        </w:rPr>
      </w:pPr>
      <w:r w:rsidRPr="00D64D75">
        <w:rPr>
          <w:rFonts w:ascii="Arial" w:hAnsi="Arial" w:cs="Arial"/>
          <w:sz w:val="22"/>
          <w:szCs w:val="22"/>
        </w:rPr>
        <w:t>CARC will continue to support district delivered learning opportunities.  We will meet with facilitators and curriculum coordinators to discuss each Districts implementation plan for mathematics.</w:t>
      </w:r>
    </w:p>
    <w:p w:rsidR="0041466A" w:rsidRPr="00D64D75" w:rsidRDefault="0041466A" w:rsidP="0041466A">
      <w:pPr>
        <w:rPr>
          <w:rFonts w:ascii="Arial" w:hAnsi="Arial" w:cs="Arial"/>
          <w:sz w:val="22"/>
          <w:szCs w:val="22"/>
        </w:rPr>
      </w:pPr>
    </w:p>
    <w:p w:rsidR="0041466A" w:rsidRPr="00D64D75" w:rsidRDefault="0041466A" w:rsidP="0041466A">
      <w:pPr>
        <w:rPr>
          <w:rFonts w:ascii="Arial" w:hAnsi="Arial" w:cs="Arial"/>
          <w:sz w:val="22"/>
          <w:szCs w:val="22"/>
        </w:rPr>
      </w:pPr>
      <w:r w:rsidRPr="00D64D75">
        <w:rPr>
          <w:rFonts w:ascii="Arial" w:hAnsi="Arial" w:cs="Arial"/>
          <w:sz w:val="22"/>
          <w:szCs w:val="22"/>
        </w:rPr>
        <w:t>Funding to jurisdictions:  CARC Mathematics Project will provide:</w:t>
      </w:r>
    </w:p>
    <w:p w:rsidR="0041466A" w:rsidRPr="009206D9" w:rsidRDefault="0041466A" w:rsidP="0041466A">
      <w:pPr>
        <w:numPr>
          <w:ilvl w:val="0"/>
          <w:numId w:val="10"/>
        </w:numPr>
        <w:rPr>
          <w:rFonts w:ascii="Arial" w:hAnsi="Arial" w:cs="Arial"/>
          <w:sz w:val="22"/>
          <w:szCs w:val="22"/>
        </w:rPr>
      </w:pPr>
      <w:r w:rsidRPr="009206D9">
        <w:rPr>
          <w:rFonts w:ascii="Arial" w:hAnsi="Arial" w:cs="Arial"/>
          <w:sz w:val="22"/>
          <w:szCs w:val="22"/>
        </w:rPr>
        <w:t xml:space="preserve">Maximum of $10 000.00 per jurisdiction for </w:t>
      </w:r>
      <w:r>
        <w:rPr>
          <w:rFonts w:ascii="Arial" w:hAnsi="Arial" w:cs="Arial"/>
          <w:sz w:val="22"/>
          <w:szCs w:val="22"/>
        </w:rPr>
        <w:t>lead teacher</w:t>
      </w:r>
      <w:r w:rsidRPr="009206D9">
        <w:rPr>
          <w:rFonts w:ascii="Arial" w:hAnsi="Arial" w:cs="Arial"/>
          <w:sz w:val="22"/>
          <w:szCs w:val="22"/>
        </w:rPr>
        <w:t xml:space="preserve"> access.</w:t>
      </w:r>
    </w:p>
    <w:p w:rsidR="0041466A" w:rsidRPr="009206D9" w:rsidRDefault="0041466A" w:rsidP="0041466A">
      <w:pPr>
        <w:numPr>
          <w:ilvl w:val="1"/>
          <w:numId w:val="10"/>
        </w:numPr>
        <w:rPr>
          <w:rFonts w:ascii="Arial" w:hAnsi="Arial" w:cs="Arial"/>
          <w:sz w:val="22"/>
          <w:szCs w:val="22"/>
        </w:rPr>
      </w:pPr>
      <w:r>
        <w:rPr>
          <w:rFonts w:ascii="Arial" w:hAnsi="Arial" w:cs="Arial"/>
          <w:sz w:val="22"/>
          <w:szCs w:val="22"/>
        </w:rPr>
        <w:t xml:space="preserve">Support is based on </w:t>
      </w:r>
      <w:r w:rsidRPr="009206D9">
        <w:rPr>
          <w:rFonts w:ascii="Arial" w:hAnsi="Arial" w:cs="Arial"/>
          <w:sz w:val="22"/>
          <w:szCs w:val="22"/>
        </w:rPr>
        <w:t>approximately $1000 per day.  This may be used to cover facilitator fees (maximum of $650) and travel and subsistence.  Any cost exceeding $1000 per day is to be covered by the district. The cost of using</w:t>
      </w:r>
      <w:r>
        <w:rPr>
          <w:rFonts w:ascii="Arial" w:hAnsi="Arial" w:cs="Arial"/>
          <w:sz w:val="22"/>
          <w:szCs w:val="22"/>
        </w:rPr>
        <w:t xml:space="preserve"> the CARC Math Facilitator</w:t>
      </w:r>
      <w:r w:rsidRPr="009206D9">
        <w:rPr>
          <w:rFonts w:ascii="Arial" w:hAnsi="Arial" w:cs="Arial"/>
          <w:sz w:val="22"/>
          <w:szCs w:val="22"/>
        </w:rPr>
        <w:t xml:space="preserve"> is free to the districts. </w:t>
      </w:r>
    </w:p>
    <w:p w:rsidR="0041466A" w:rsidRPr="00D64D75" w:rsidRDefault="0041466A" w:rsidP="0041466A">
      <w:pPr>
        <w:rPr>
          <w:rFonts w:ascii="Arial" w:hAnsi="Arial" w:cs="Arial"/>
          <w:sz w:val="22"/>
          <w:szCs w:val="22"/>
        </w:rPr>
      </w:pPr>
    </w:p>
    <w:p w:rsidR="0041466A" w:rsidRPr="00D64D75" w:rsidRDefault="0041466A" w:rsidP="0041466A">
      <w:pPr>
        <w:rPr>
          <w:rFonts w:ascii="Arial" w:hAnsi="Arial" w:cs="Arial"/>
          <w:sz w:val="22"/>
          <w:szCs w:val="22"/>
        </w:rPr>
      </w:pPr>
      <w:r w:rsidRPr="00D64D75">
        <w:rPr>
          <w:rFonts w:ascii="Arial" w:hAnsi="Arial" w:cs="Arial"/>
          <w:sz w:val="22"/>
          <w:szCs w:val="22"/>
        </w:rPr>
        <w:t xml:space="preserve">Through the math consultants, districts will be required to: </w:t>
      </w:r>
    </w:p>
    <w:p w:rsidR="0041466A" w:rsidRPr="00D64D75" w:rsidRDefault="0041466A" w:rsidP="0041466A">
      <w:pPr>
        <w:numPr>
          <w:ilvl w:val="0"/>
          <w:numId w:val="11"/>
        </w:numPr>
        <w:rPr>
          <w:rFonts w:ascii="Arial" w:hAnsi="Arial" w:cs="Arial"/>
          <w:sz w:val="22"/>
          <w:szCs w:val="22"/>
        </w:rPr>
      </w:pPr>
      <w:proofErr w:type="gramStart"/>
      <w:r w:rsidRPr="00D64D75">
        <w:rPr>
          <w:rFonts w:ascii="Arial" w:hAnsi="Arial" w:cs="Arial"/>
          <w:sz w:val="22"/>
          <w:szCs w:val="22"/>
        </w:rPr>
        <w:t>advertise</w:t>
      </w:r>
      <w:proofErr w:type="gramEnd"/>
      <w:r w:rsidRPr="00D64D75">
        <w:rPr>
          <w:rFonts w:ascii="Arial" w:hAnsi="Arial" w:cs="Arial"/>
          <w:sz w:val="22"/>
          <w:szCs w:val="22"/>
        </w:rPr>
        <w:t xml:space="preserve"> CARC funded PD sessions on the CARC website and invite participants from other divisions to attend.</w:t>
      </w:r>
    </w:p>
    <w:p w:rsidR="0041466A" w:rsidRPr="00D64D75" w:rsidRDefault="0041466A" w:rsidP="0041466A">
      <w:pPr>
        <w:numPr>
          <w:ilvl w:val="0"/>
          <w:numId w:val="11"/>
        </w:numPr>
        <w:rPr>
          <w:rFonts w:ascii="Arial" w:hAnsi="Arial" w:cs="Arial"/>
          <w:sz w:val="22"/>
          <w:szCs w:val="22"/>
        </w:rPr>
      </w:pPr>
      <w:r w:rsidRPr="00D64D75">
        <w:rPr>
          <w:rFonts w:ascii="Arial" w:hAnsi="Arial" w:cs="Arial"/>
          <w:sz w:val="22"/>
          <w:szCs w:val="22"/>
        </w:rPr>
        <w:t>have participants complete the CARC session evaluation</w:t>
      </w:r>
    </w:p>
    <w:p w:rsidR="0041466A" w:rsidRPr="00D64D75" w:rsidRDefault="0041466A" w:rsidP="0041466A">
      <w:pPr>
        <w:numPr>
          <w:ilvl w:val="0"/>
          <w:numId w:val="11"/>
        </w:numPr>
        <w:rPr>
          <w:rFonts w:ascii="Arial" w:hAnsi="Arial" w:cs="Arial"/>
          <w:sz w:val="22"/>
          <w:szCs w:val="22"/>
        </w:rPr>
      </w:pPr>
      <w:proofErr w:type="gramStart"/>
      <w:r w:rsidRPr="00D64D75">
        <w:rPr>
          <w:rFonts w:ascii="Arial" w:hAnsi="Arial" w:cs="Arial"/>
          <w:sz w:val="22"/>
          <w:szCs w:val="22"/>
        </w:rPr>
        <w:t>report</w:t>
      </w:r>
      <w:proofErr w:type="gramEnd"/>
      <w:r w:rsidRPr="00D64D75">
        <w:rPr>
          <w:rFonts w:ascii="Arial" w:hAnsi="Arial" w:cs="Arial"/>
          <w:sz w:val="22"/>
          <w:szCs w:val="22"/>
        </w:rPr>
        <w:t xml:space="preserve"> to CARC on dates/sessions/number of attendees and submit evaluation forms.</w:t>
      </w:r>
    </w:p>
    <w:p w:rsidR="0041466A" w:rsidRPr="00D64D75" w:rsidRDefault="0041466A" w:rsidP="0041466A">
      <w:pPr>
        <w:numPr>
          <w:ilvl w:val="0"/>
          <w:numId w:val="11"/>
        </w:numPr>
        <w:rPr>
          <w:rFonts w:ascii="Arial" w:hAnsi="Arial" w:cs="Arial"/>
          <w:sz w:val="22"/>
          <w:szCs w:val="22"/>
        </w:rPr>
      </w:pPr>
      <w:r w:rsidRPr="00D64D75">
        <w:rPr>
          <w:rFonts w:ascii="Arial" w:hAnsi="Arial" w:cs="Arial"/>
          <w:sz w:val="22"/>
          <w:szCs w:val="22"/>
        </w:rPr>
        <w:t xml:space="preserve">Ensure there is a minimum of 6 participants at each session. </w:t>
      </w:r>
    </w:p>
    <w:p w:rsidR="0041466A" w:rsidRDefault="0041466A" w:rsidP="0041466A">
      <w:pPr>
        <w:rPr>
          <w:rFonts w:ascii="Arial" w:hAnsi="Arial" w:cs="Arial"/>
          <w:sz w:val="22"/>
          <w:szCs w:val="22"/>
        </w:rPr>
      </w:pPr>
    </w:p>
    <w:p w:rsidR="0041466A" w:rsidRPr="00D64D75" w:rsidRDefault="0041466A" w:rsidP="0041466A">
      <w:pPr>
        <w:rPr>
          <w:rFonts w:ascii="Arial" w:hAnsi="Arial" w:cs="Arial"/>
          <w:sz w:val="22"/>
          <w:szCs w:val="22"/>
        </w:rPr>
      </w:pPr>
    </w:p>
    <w:p w:rsidR="0041466A" w:rsidRDefault="0041466A" w:rsidP="0041466A">
      <w:pPr>
        <w:rPr>
          <w:rFonts w:ascii="Arial" w:hAnsi="Arial" w:cs="Arial"/>
          <w:sz w:val="22"/>
          <w:szCs w:val="22"/>
        </w:rPr>
      </w:pPr>
    </w:p>
    <w:p w:rsidR="0041466A" w:rsidRDefault="0041466A" w:rsidP="0041466A">
      <w:pPr>
        <w:rPr>
          <w:rFonts w:ascii="Arial" w:hAnsi="Arial" w:cs="Arial"/>
          <w:sz w:val="22"/>
          <w:szCs w:val="22"/>
        </w:rPr>
      </w:pPr>
    </w:p>
    <w:p w:rsidR="0041466A" w:rsidRPr="00D64D75" w:rsidRDefault="0041466A" w:rsidP="0041466A">
      <w:pPr>
        <w:rPr>
          <w:rFonts w:ascii="Arial" w:hAnsi="Arial" w:cs="Arial"/>
          <w:sz w:val="22"/>
          <w:szCs w:val="22"/>
        </w:rPr>
      </w:pPr>
      <w:r w:rsidRPr="00D64D75">
        <w:rPr>
          <w:rFonts w:ascii="Arial" w:hAnsi="Arial" w:cs="Arial"/>
          <w:sz w:val="22"/>
          <w:szCs w:val="22"/>
        </w:rPr>
        <w:t>Further professional development suggestions from Math Advisory Committee and Zone 4 Curriculum Coordinators to consider:</w:t>
      </w:r>
    </w:p>
    <w:p w:rsidR="0041466A" w:rsidRPr="009206D9" w:rsidRDefault="0041466A" w:rsidP="0041466A">
      <w:pPr>
        <w:numPr>
          <w:ilvl w:val="0"/>
          <w:numId w:val="12"/>
        </w:numPr>
        <w:rPr>
          <w:rFonts w:ascii="Arial" w:hAnsi="Arial" w:cs="Arial"/>
          <w:sz w:val="22"/>
          <w:szCs w:val="22"/>
        </w:rPr>
      </w:pPr>
      <w:r w:rsidRPr="009206D9">
        <w:rPr>
          <w:rFonts w:ascii="Arial" w:hAnsi="Arial" w:cs="Arial"/>
          <w:sz w:val="22"/>
          <w:szCs w:val="22"/>
        </w:rPr>
        <w:t>High School Awareness, Preparation and Collaborative Cohort Sessions</w:t>
      </w:r>
    </w:p>
    <w:p w:rsidR="0041466A" w:rsidRPr="00D64D75" w:rsidRDefault="0041466A" w:rsidP="0041466A">
      <w:pPr>
        <w:numPr>
          <w:ilvl w:val="0"/>
          <w:numId w:val="12"/>
        </w:numPr>
        <w:rPr>
          <w:rFonts w:ascii="Arial" w:hAnsi="Arial" w:cs="Arial"/>
          <w:sz w:val="22"/>
          <w:szCs w:val="22"/>
        </w:rPr>
      </w:pPr>
      <w:r w:rsidRPr="00D64D75">
        <w:rPr>
          <w:rFonts w:ascii="Arial" w:hAnsi="Arial" w:cs="Arial"/>
          <w:sz w:val="22"/>
          <w:szCs w:val="22"/>
        </w:rPr>
        <w:t>Mathematics and Literacy</w:t>
      </w:r>
    </w:p>
    <w:p w:rsidR="0041466A" w:rsidRPr="00D64D75" w:rsidRDefault="0041466A" w:rsidP="0041466A">
      <w:pPr>
        <w:numPr>
          <w:ilvl w:val="0"/>
          <w:numId w:val="12"/>
        </w:numPr>
        <w:rPr>
          <w:rFonts w:ascii="Arial" w:hAnsi="Arial" w:cs="Arial"/>
          <w:sz w:val="22"/>
          <w:szCs w:val="22"/>
        </w:rPr>
      </w:pPr>
      <w:r w:rsidRPr="00D64D75">
        <w:rPr>
          <w:rFonts w:ascii="Arial" w:hAnsi="Arial" w:cs="Arial"/>
          <w:sz w:val="22"/>
          <w:szCs w:val="22"/>
        </w:rPr>
        <w:t>Differentiated Instruction</w:t>
      </w:r>
    </w:p>
    <w:p w:rsidR="0041466A" w:rsidRPr="00D64D75" w:rsidRDefault="0041466A" w:rsidP="0041466A">
      <w:pPr>
        <w:numPr>
          <w:ilvl w:val="0"/>
          <w:numId w:val="12"/>
        </w:numPr>
        <w:rPr>
          <w:rFonts w:ascii="Arial" w:hAnsi="Arial" w:cs="Arial"/>
          <w:sz w:val="22"/>
          <w:szCs w:val="22"/>
        </w:rPr>
      </w:pPr>
      <w:r w:rsidRPr="00D64D75">
        <w:rPr>
          <w:rFonts w:ascii="Arial" w:hAnsi="Arial" w:cs="Arial"/>
          <w:sz w:val="22"/>
          <w:szCs w:val="22"/>
        </w:rPr>
        <w:t>Technology in the Math Classroom</w:t>
      </w:r>
    </w:p>
    <w:p w:rsidR="0041466A" w:rsidRPr="00D64D75" w:rsidRDefault="0041466A" w:rsidP="0041466A">
      <w:pPr>
        <w:numPr>
          <w:ilvl w:val="0"/>
          <w:numId w:val="12"/>
        </w:numPr>
        <w:rPr>
          <w:rFonts w:ascii="Arial" w:hAnsi="Arial" w:cs="Arial"/>
          <w:sz w:val="22"/>
          <w:szCs w:val="22"/>
        </w:rPr>
      </w:pPr>
      <w:r w:rsidRPr="00D64D75">
        <w:rPr>
          <w:rFonts w:ascii="Arial" w:hAnsi="Arial" w:cs="Arial"/>
          <w:sz w:val="22"/>
          <w:szCs w:val="22"/>
        </w:rPr>
        <w:t xml:space="preserve">English Language Learner Math Strategies </w:t>
      </w:r>
    </w:p>
    <w:p w:rsidR="0041466A" w:rsidRPr="00D64D75" w:rsidRDefault="0041466A" w:rsidP="0041466A">
      <w:pPr>
        <w:numPr>
          <w:ilvl w:val="0"/>
          <w:numId w:val="12"/>
        </w:numPr>
        <w:rPr>
          <w:rFonts w:ascii="Arial" w:hAnsi="Arial" w:cs="Arial"/>
          <w:sz w:val="22"/>
          <w:szCs w:val="22"/>
        </w:rPr>
      </w:pPr>
      <w:r w:rsidRPr="00D64D75">
        <w:rPr>
          <w:rFonts w:ascii="Arial" w:hAnsi="Arial" w:cs="Arial"/>
          <w:sz w:val="22"/>
          <w:szCs w:val="22"/>
        </w:rPr>
        <w:t>Anytime, Anywhere Opportunities</w:t>
      </w:r>
    </w:p>
    <w:p w:rsidR="0041466A" w:rsidRPr="00D64D75" w:rsidRDefault="0041466A" w:rsidP="0041466A">
      <w:pPr>
        <w:numPr>
          <w:ilvl w:val="0"/>
          <w:numId w:val="12"/>
        </w:numPr>
        <w:rPr>
          <w:rFonts w:ascii="Arial" w:hAnsi="Arial" w:cs="Arial"/>
          <w:sz w:val="22"/>
          <w:szCs w:val="22"/>
        </w:rPr>
      </w:pPr>
      <w:r w:rsidRPr="00D64D75">
        <w:rPr>
          <w:rFonts w:ascii="Arial" w:hAnsi="Arial" w:cs="Arial"/>
          <w:sz w:val="22"/>
          <w:szCs w:val="22"/>
        </w:rPr>
        <w:t>Tools for Administrators</w:t>
      </w:r>
    </w:p>
    <w:p w:rsidR="0041466A" w:rsidRPr="00D64D75" w:rsidRDefault="0041466A" w:rsidP="0041466A">
      <w:pPr>
        <w:numPr>
          <w:ilvl w:val="0"/>
          <w:numId w:val="12"/>
        </w:numPr>
        <w:rPr>
          <w:rFonts w:ascii="Arial" w:hAnsi="Arial" w:cs="Arial"/>
          <w:sz w:val="22"/>
          <w:szCs w:val="22"/>
        </w:rPr>
      </w:pPr>
      <w:r w:rsidRPr="00D64D75">
        <w:rPr>
          <w:rFonts w:ascii="Arial" w:hAnsi="Arial" w:cs="Arial"/>
          <w:sz w:val="22"/>
          <w:szCs w:val="22"/>
        </w:rPr>
        <w:t>Information for Parents</w:t>
      </w:r>
    </w:p>
    <w:p w:rsidR="0041466A" w:rsidRPr="00D64D75" w:rsidRDefault="0041466A" w:rsidP="0041466A">
      <w:pPr>
        <w:rPr>
          <w:rFonts w:ascii="Arial" w:hAnsi="Arial" w:cs="Arial"/>
          <w:sz w:val="22"/>
          <w:szCs w:val="22"/>
        </w:rPr>
      </w:pPr>
    </w:p>
    <w:p w:rsidR="0041466A" w:rsidRPr="00D64D75" w:rsidRDefault="0041466A" w:rsidP="0041466A">
      <w:pPr>
        <w:ind w:left="720"/>
        <w:rPr>
          <w:rFonts w:ascii="Arial" w:hAnsi="Arial" w:cs="Arial"/>
          <w:sz w:val="22"/>
          <w:szCs w:val="22"/>
        </w:rPr>
      </w:pPr>
    </w:p>
    <w:p w:rsidR="0041466A" w:rsidRDefault="0041466A" w:rsidP="0041466A">
      <w:pPr>
        <w:pBdr>
          <w:top w:val="single" w:sz="24" w:space="1" w:color="auto"/>
          <w:left w:val="single" w:sz="24" w:space="4" w:color="auto"/>
          <w:bottom w:val="single" w:sz="24" w:space="1" w:color="auto"/>
          <w:right w:val="single" w:sz="24" w:space="4" w:color="auto"/>
        </w:pBdr>
        <w:jc w:val="center"/>
        <w:rPr>
          <w:rFonts w:ascii="Arial" w:hAnsi="Arial" w:cs="Arial"/>
          <w:b/>
          <w:i/>
          <w:sz w:val="22"/>
          <w:szCs w:val="22"/>
        </w:rPr>
      </w:pPr>
    </w:p>
    <w:p w:rsidR="0041466A" w:rsidRDefault="0041466A" w:rsidP="0041466A">
      <w:pPr>
        <w:pBdr>
          <w:top w:val="single" w:sz="24" w:space="1" w:color="auto"/>
          <w:left w:val="single" w:sz="24" w:space="4" w:color="auto"/>
          <w:bottom w:val="single" w:sz="24" w:space="1" w:color="auto"/>
          <w:right w:val="single" w:sz="24" w:space="4" w:color="auto"/>
        </w:pBdr>
        <w:jc w:val="center"/>
        <w:rPr>
          <w:rFonts w:ascii="Arial" w:hAnsi="Arial" w:cs="Arial"/>
          <w:b/>
          <w:i/>
          <w:sz w:val="22"/>
          <w:szCs w:val="22"/>
        </w:rPr>
      </w:pPr>
      <w:r w:rsidRPr="00D64D75">
        <w:rPr>
          <w:rFonts w:ascii="Arial" w:hAnsi="Arial" w:cs="Arial"/>
          <w:b/>
          <w:i/>
          <w:sz w:val="22"/>
          <w:szCs w:val="22"/>
        </w:rPr>
        <w:t xml:space="preserve">It is the commitment and dedication of all stakeholders </w:t>
      </w:r>
    </w:p>
    <w:p w:rsidR="0041466A" w:rsidRDefault="0041466A" w:rsidP="0041466A">
      <w:pPr>
        <w:pBdr>
          <w:top w:val="single" w:sz="24" w:space="1" w:color="auto"/>
          <w:left w:val="single" w:sz="24" w:space="4" w:color="auto"/>
          <w:bottom w:val="single" w:sz="24" w:space="1" w:color="auto"/>
          <w:right w:val="single" w:sz="24" w:space="4" w:color="auto"/>
        </w:pBdr>
        <w:jc w:val="center"/>
        <w:rPr>
          <w:rFonts w:ascii="Arial" w:hAnsi="Arial" w:cs="Arial"/>
          <w:b/>
          <w:i/>
          <w:sz w:val="22"/>
          <w:szCs w:val="22"/>
        </w:rPr>
      </w:pPr>
      <w:r w:rsidRPr="00D64D75">
        <w:rPr>
          <w:rFonts w:ascii="Arial" w:hAnsi="Arial" w:cs="Arial"/>
          <w:b/>
          <w:i/>
          <w:sz w:val="22"/>
          <w:szCs w:val="22"/>
        </w:rPr>
        <w:t xml:space="preserve">- Advisory Committee, Curriculum Coordinators, Senior Staff, School Administrators, Classroom Teachers, and CARC </w:t>
      </w:r>
      <w:r>
        <w:rPr>
          <w:rFonts w:ascii="Arial" w:hAnsi="Arial" w:cs="Arial"/>
          <w:b/>
          <w:i/>
          <w:sz w:val="22"/>
          <w:szCs w:val="22"/>
        </w:rPr>
        <w:t>–</w:t>
      </w:r>
      <w:r w:rsidRPr="00D64D75">
        <w:rPr>
          <w:rFonts w:ascii="Arial" w:hAnsi="Arial" w:cs="Arial"/>
          <w:b/>
          <w:i/>
          <w:sz w:val="22"/>
          <w:szCs w:val="22"/>
        </w:rPr>
        <w:t xml:space="preserve"> </w:t>
      </w:r>
    </w:p>
    <w:p w:rsidR="0041466A" w:rsidRDefault="0041466A" w:rsidP="0041466A">
      <w:pPr>
        <w:pBdr>
          <w:top w:val="single" w:sz="24" w:space="1" w:color="auto"/>
          <w:left w:val="single" w:sz="24" w:space="4" w:color="auto"/>
          <w:bottom w:val="single" w:sz="24" w:space="1" w:color="auto"/>
          <w:right w:val="single" w:sz="24" w:space="4" w:color="auto"/>
        </w:pBdr>
        <w:jc w:val="center"/>
        <w:rPr>
          <w:rFonts w:ascii="Arial" w:hAnsi="Arial" w:cs="Arial"/>
          <w:b/>
          <w:i/>
          <w:sz w:val="22"/>
          <w:szCs w:val="22"/>
        </w:rPr>
      </w:pPr>
      <w:proofErr w:type="gramStart"/>
      <w:r w:rsidRPr="00D64D75">
        <w:rPr>
          <w:rFonts w:ascii="Arial" w:hAnsi="Arial" w:cs="Arial"/>
          <w:b/>
          <w:i/>
          <w:sz w:val="22"/>
          <w:szCs w:val="22"/>
        </w:rPr>
        <w:t>that</w:t>
      </w:r>
      <w:proofErr w:type="gramEnd"/>
      <w:r w:rsidRPr="00D64D75">
        <w:rPr>
          <w:rFonts w:ascii="Arial" w:hAnsi="Arial" w:cs="Arial"/>
          <w:b/>
          <w:i/>
          <w:sz w:val="22"/>
          <w:szCs w:val="22"/>
        </w:rPr>
        <w:t xml:space="preserve"> will make Math implementatio</w:t>
      </w:r>
      <w:r>
        <w:rPr>
          <w:rFonts w:ascii="Arial" w:hAnsi="Arial" w:cs="Arial"/>
          <w:b/>
          <w:i/>
          <w:sz w:val="22"/>
          <w:szCs w:val="22"/>
        </w:rPr>
        <w:t>n successful throughout Zone 4.</w:t>
      </w:r>
    </w:p>
    <w:p w:rsidR="0041466A" w:rsidRDefault="0041466A" w:rsidP="0041466A">
      <w:pPr>
        <w:pBdr>
          <w:top w:val="single" w:sz="24" w:space="1" w:color="auto"/>
          <w:left w:val="single" w:sz="24" w:space="4" w:color="auto"/>
          <w:bottom w:val="single" w:sz="24" w:space="1" w:color="auto"/>
          <w:right w:val="single" w:sz="24" w:space="4" w:color="auto"/>
        </w:pBdr>
        <w:jc w:val="center"/>
        <w:rPr>
          <w:rFonts w:ascii="Arial" w:hAnsi="Arial" w:cs="Arial"/>
          <w:b/>
          <w:i/>
          <w:sz w:val="22"/>
          <w:szCs w:val="22"/>
        </w:rPr>
      </w:pPr>
    </w:p>
    <w:p w:rsidR="0041466A" w:rsidRPr="00D64D75" w:rsidRDefault="0041466A" w:rsidP="0041466A">
      <w:pPr>
        <w:pBdr>
          <w:top w:val="single" w:sz="24" w:space="1" w:color="auto"/>
          <w:left w:val="single" w:sz="24" w:space="4" w:color="auto"/>
          <w:bottom w:val="single" w:sz="24" w:space="1" w:color="auto"/>
          <w:right w:val="single" w:sz="24" w:space="4" w:color="auto"/>
        </w:pBdr>
        <w:jc w:val="center"/>
        <w:rPr>
          <w:rFonts w:ascii="Arial" w:hAnsi="Arial" w:cs="Arial"/>
          <w:b/>
          <w:i/>
          <w:sz w:val="22"/>
          <w:szCs w:val="22"/>
        </w:rPr>
        <w:sectPr w:rsidR="0041466A" w:rsidRPr="00D64D75" w:rsidSect="0041466A">
          <w:type w:val="continuous"/>
          <w:pgSz w:w="12240" w:h="15840"/>
          <w:pgMar w:top="1191" w:right="1183" w:bottom="1079" w:left="1276" w:header="720" w:footer="720" w:gutter="0"/>
          <w:pgNumType w:fmt="numberInDash"/>
          <w:cols w:space="720"/>
          <w:docGrid w:linePitch="360"/>
        </w:sectPr>
      </w:pPr>
    </w:p>
    <w:tbl>
      <w:tblPr>
        <w:tblpPr w:leftFromText="180" w:rightFromText="180" w:vertAnchor="text" w:horzAnchor="margin" w:tblpX="-318" w:tblpY="-537"/>
        <w:tblW w:w="10314" w:type="dxa"/>
        <w:tblLook w:val="04A0"/>
      </w:tblPr>
      <w:tblGrid>
        <w:gridCol w:w="4356"/>
        <w:gridCol w:w="939"/>
        <w:gridCol w:w="1617"/>
        <w:gridCol w:w="1701"/>
        <w:gridCol w:w="1701"/>
      </w:tblGrid>
      <w:tr w:rsidR="0041466A" w:rsidTr="00DE71F5">
        <w:trPr>
          <w:trHeight w:val="420"/>
        </w:trPr>
        <w:tc>
          <w:tcPr>
            <w:tcW w:w="6912" w:type="dxa"/>
            <w:gridSpan w:val="3"/>
            <w:tcBorders>
              <w:top w:val="nil"/>
              <w:left w:val="nil"/>
              <w:bottom w:val="nil"/>
              <w:right w:val="nil"/>
            </w:tcBorders>
            <w:shd w:val="clear" w:color="auto" w:fill="auto"/>
            <w:noWrap/>
            <w:vAlign w:val="bottom"/>
            <w:hideMark/>
          </w:tcPr>
          <w:p w:rsidR="0041466A" w:rsidRDefault="0041466A" w:rsidP="00DE71F5">
            <w:pPr>
              <w:rPr>
                <w:rFonts w:ascii="Calibri" w:hAnsi="Calibri" w:cs="Calibri"/>
                <w:b/>
                <w:bCs/>
                <w:color w:val="000000"/>
                <w:sz w:val="32"/>
                <w:szCs w:val="32"/>
              </w:rPr>
            </w:pPr>
            <w:bookmarkStart w:id="6" w:name="RANGE!A1:E30"/>
          </w:p>
          <w:p w:rsidR="0041466A" w:rsidRDefault="0041466A" w:rsidP="00DE71F5">
            <w:pPr>
              <w:rPr>
                <w:rFonts w:ascii="Calibri" w:hAnsi="Calibri" w:cs="Calibri"/>
                <w:b/>
                <w:bCs/>
                <w:color w:val="000000"/>
                <w:sz w:val="32"/>
                <w:szCs w:val="32"/>
              </w:rPr>
            </w:pPr>
          </w:p>
          <w:p w:rsidR="0041466A" w:rsidRDefault="0041466A" w:rsidP="00DE71F5">
            <w:pPr>
              <w:rPr>
                <w:rFonts w:ascii="Calibri" w:hAnsi="Calibri" w:cs="Calibri"/>
                <w:b/>
                <w:bCs/>
                <w:color w:val="000000"/>
                <w:sz w:val="32"/>
                <w:szCs w:val="32"/>
              </w:rPr>
            </w:pPr>
            <w:r>
              <w:rPr>
                <w:rFonts w:ascii="Calibri" w:hAnsi="Calibri" w:cs="Calibri"/>
                <w:b/>
                <w:bCs/>
                <w:color w:val="000000"/>
                <w:sz w:val="32"/>
                <w:szCs w:val="32"/>
              </w:rPr>
              <w:t>MATH IMPLEMENTATION 2010 - 2011</w:t>
            </w:r>
            <w:bookmarkEnd w:id="6"/>
          </w:p>
        </w:tc>
        <w:tc>
          <w:tcPr>
            <w:tcW w:w="1701" w:type="dxa"/>
            <w:tcBorders>
              <w:top w:val="nil"/>
              <w:left w:val="nil"/>
              <w:bottom w:val="nil"/>
              <w:right w:val="nil"/>
            </w:tcBorders>
            <w:shd w:val="clear" w:color="auto" w:fill="auto"/>
            <w:noWrap/>
            <w:vAlign w:val="bottom"/>
            <w:hideMark/>
          </w:tcPr>
          <w:p w:rsidR="0041466A" w:rsidRDefault="0041466A" w:rsidP="00DE71F5">
            <w:pPr>
              <w:rPr>
                <w:rFonts w:ascii="Calibri" w:hAnsi="Calibri" w:cs="Calibri"/>
                <w:color w:val="000000"/>
                <w:sz w:val="22"/>
                <w:szCs w:val="22"/>
              </w:rPr>
            </w:pPr>
          </w:p>
        </w:tc>
        <w:tc>
          <w:tcPr>
            <w:tcW w:w="1701" w:type="dxa"/>
            <w:tcBorders>
              <w:top w:val="nil"/>
              <w:left w:val="nil"/>
              <w:bottom w:val="nil"/>
              <w:right w:val="nil"/>
            </w:tcBorders>
            <w:shd w:val="clear" w:color="auto" w:fill="auto"/>
            <w:noWrap/>
            <w:vAlign w:val="bottom"/>
            <w:hideMark/>
          </w:tcPr>
          <w:p w:rsidR="0041466A" w:rsidRDefault="0041466A" w:rsidP="00DE71F5">
            <w:pPr>
              <w:rPr>
                <w:rFonts w:ascii="Calibri" w:hAnsi="Calibri" w:cs="Calibri"/>
                <w:color w:val="000000"/>
                <w:sz w:val="22"/>
                <w:szCs w:val="22"/>
              </w:rPr>
            </w:pPr>
          </w:p>
        </w:tc>
      </w:tr>
      <w:tr w:rsidR="0041466A" w:rsidTr="00DE71F5">
        <w:trPr>
          <w:trHeight w:val="111"/>
        </w:trPr>
        <w:tc>
          <w:tcPr>
            <w:tcW w:w="4356" w:type="dxa"/>
            <w:tcBorders>
              <w:top w:val="nil"/>
              <w:left w:val="nil"/>
              <w:bottom w:val="nil"/>
              <w:right w:val="nil"/>
            </w:tcBorders>
            <w:shd w:val="clear" w:color="auto" w:fill="auto"/>
            <w:noWrap/>
            <w:vAlign w:val="bottom"/>
            <w:hideMark/>
          </w:tcPr>
          <w:p w:rsidR="0041466A" w:rsidRDefault="0041466A" w:rsidP="00DE71F5">
            <w:pPr>
              <w:rPr>
                <w:rFonts w:ascii="Calibri" w:hAnsi="Calibri" w:cs="Calibri"/>
                <w:color w:val="000000"/>
                <w:sz w:val="22"/>
                <w:szCs w:val="22"/>
              </w:rPr>
            </w:pPr>
          </w:p>
        </w:tc>
        <w:tc>
          <w:tcPr>
            <w:tcW w:w="939" w:type="dxa"/>
            <w:tcBorders>
              <w:top w:val="nil"/>
              <w:left w:val="nil"/>
              <w:bottom w:val="nil"/>
              <w:right w:val="nil"/>
            </w:tcBorders>
            <w:shd w:val="clear" w:color="auto" w:fill="auto"/>
            <w:noWrap/>
            <w:vAlign w:val="bottom"/>
            <w:hideMark/>
          </w:tcPr>
          <w:p w:rsidR="0041466A" w:rsidRDefault="0041466A" w:rsidP="00DE71F5">
            <w:pPr>
              <w:jc w:val="center"/>
              <w:rPr>
                <w:rFonts w:ascii="Calibri" w:hAnsi="Calibri" w:cs="Calibri"/>
                <w:color w:val="000000"/>
                <w:sz w:val="20"/>
                <w:szCs w:val="20"/>
              </w:rPr>
            </w:pPr>
          </w:p>
        </w:tc>
        <w:tc>
          <w:tcPr>
            <w:tcW w:w="1617" w:type="dxa"/>
            <w:tcBorders>
              <w:top w:val="nil"/>
              <w:left w:val="nil"/>
              <w:bottom w:val="nil"/>
              <w:right w:val="nil"/>
            </w:tcBorders>
            <w:shd w:val="clear" w:color="auto" w:fill="auto"/>
            <w:noWrap/>
            <w:vAlign w:val="bottom"/>
            <w:hideMark/>
          </w:tcPr>
          <w:p w:rsidR="0041466A" w:rsidRDefault="0041466A" w:rsidP="00DE71F5">
            <w:pPr>
              <w:jc w:val="center"/>
              <w:rPr>
                <w:rFonts w:ascii="Arial Narrow" w:hAnsi="Arial Narrow" w:cs="Calibri"/>
                <w:b/>
                <w:bCs/>
                <w:color w:val="000000"/>
                <w:sz w:val="22"/>
                <w:szCs w:val="22"/>
              </w:rPr>
            </w:pPr>
          </w:p>
        </w:tc>
        <w:tc>
          <w:tcPr>
            <w:tcW w:w="1701" w:type="dxa"/>
            <w:tcBorders>
              <w:top w:val="nil"/>
              <w:left w:val="nil"/>
              <w:bottom w:val="nil"/>
              <w:right w:val="nil"/>
            </w:tcBorders>
            <w:shd w:val="clear" w:color="auto" w:fill="auto"/>
            <w:noWrap/>
            <w:vAlign w:val="bottom"/>
            <w:hideMark/>
          </w:tcPr>
          <w:p w:rsidR="0041466A" w:rsidRDefault="0041466A" w:rsidP="00DE71F5">
            <w:pPr>
              <w:jc w:val="center"/>
              <w:rPr>
                <w:rFonts w:ascii="Arial Narrow" w:hAnsi="Arial Narrow" w:cs="Calibri"/>
                <w:b/>
                <w:bCs/>
                <w:color w:val="000000"/>
                <w:sz w:val="22"/>
                <w:szCs w:val="22"/>
              </w:rPr>
            </w:pPr>
          </w:p>
        </w:tc>
        <w:tc>
          <w:tcPr>
            <w:tcW w:w="1701" w:type="dxa"/>
            <w:tcBorders>
              <w:top w:val="nil"/>
              <w:left w:val="nil"/>
              <w:bottom w:val="nil"/>
              <w:right w:val="nil"/>
            </w:tcBorders>
            <w:shd w:val="clear" w:color="auto" w:fill="auto"/>
            <w:noWrap/>
            <w:vAlign w:val="bottom"/>
            <w:hideMark/>
          </w:tcPr>
          <w:p w:rsidR="0041466A" w:rsidRDefault="0041466A" w:rsidP="00DE71F5">
            <w:pPr>
              <w:jc w:val="center"/>
              <w:rPr>
                <w:rFonts w:ascii="Arial Narrow" w:hAnsi="Arial Narrow" w:cs="Calibri"/>
                <w:b/>
                <w:bCs/>
                <w:color w:val="000000"/>
                <w:sz w:val="22"/>
                <w:szCs w:val="22"/>
              </w:rPr>
            </w:pPr>
          </w:p>
        </w:tc>
      </w:tr>
      <w:tr w:rsidR="0041466A" w:rsidTr="00DE71F5">
        <w:trPr>
          <w:trHeight w:val="990"/>
        </w:trPr>
        <w:tc>
          <w:tcPr>
            <w:tcW w:w="4356" w:type="dxa"/>
            <w:tcBorders>
              <w:top w:val="nil"/>
              <w:left w:val="nil"/>
              <w:bottom w:val="nil"/>
              <w:right w:val="nil"/>
            </w:tcBorders>
            <w:shd w:val="clear" w:color="auto" w:fill="auto"/>
            <w:noWrap/>
            <w:vAlign w:val="bottom"/>
            <w:hideMark/>
          </w:tcPr>
          <w:p w:rsidR="0041466A" w:rsidRDefault="0041466A" w:rsidP="00DE71F5">
            <w:pPr>
              <w:rPr>
                <w:rFonts w:ascii="Arial" w:hAnsi="Arial" w:cs="Arial"/>
                <w:b/>
                <w:bCs/>
                <w:color w:val="000000"/>
                <w:sz w:val="22"/>
                <w:szCs w:val="22"/>
              </w:rPr>
            </w:pPr>
            <w:r>
              <w:rPr>
                <w:rFonts w:ascii="Arial" w:hAnsi="Arial" w:cs="Arial"/>
                <w:b/>
                <w:bCs/>
                <w:color w:val="000000"/>
                <w:sz w:val="22"/>
                <w:szCs w:val="22"/>
              </w:rPr>
              <w:t>Revenue</w:t>
            </w:r>
          </w:p>
        </w:tc>
        <w:tc>
          <w:tcPr>
            <w:tcW w:w="939" w:type="dxa"/>
            <w:tcBorders>
              <w:top w:val="nil"/>
              <w:left w:val="nil"/>
              <w:bottom w:val="nil"/>
              <w:right w:val="nil"/>
            </w:tcBorders>
            <w:shd w:val="clear" w:color="auto" w:fill="auto"/>
            <w:noWrap/>
            <w:vAlign w:val="bottom"/>
            <w:hideMark/>
          </w:tcPr>
          <w:p w:rsidR="0041466A" w:rsidRDefault="0041466A" w:rsidP="00DE71F5">
            <w:pPr>
              <w:jc w:val="center"/>
              <w:rPr>
                <w:rFonts w:ascii="Calibri" w:hAnsi="Calibri" w:cs="Calibri"/>
                <w:color w:val="000000"/>
                <w:sz w:val="20"/>
                <w:szCs w:val="20"/>
              </w:rPr>
            </w:pPr>
          </w:p>
        </w:tc>
        <w:tc>
          <w:tcPr>
            <w:tcW w:w="1617" w:type="dxa"/>
            <w:tcBorders>
              <w:top w:val="nil"/>
              <w:left w:val="nil"/>
              <w:bottom w:val="nil"/>
              <w:right w:val="nil"/>
            </w:tcBorders>
            <w:shd w:val="clear" w:color="auto" w:fill="auto"/>
            <w:noWrap/>
            <w:vAlign w:val="bottom"/>
            <w:hideMark/>
          </w:tcPr>
          <w:p w:rsidR="0041466A" w:rsidRDefault="0041466A" w:rsidP="00DE71F5">
            <w:pPr>
              <w:jc w:val="center"/>
              <w:rPr>
                <w:rFonts w:ascii="Arial Narrow" w:hAnsi="Arial Narrow" w:cs="Calibri"/>
                <w:b/>
                <w:bCs/>
                <w:color w:val="000000"/>
                <w:sz w:val="22"/>
                <w:szCs w:val="22"/>
              </w:rPr>
            </w:pPr>
            <w:r>
              <w:rPr>
                <w:rFonts w:ascii="Arial Narrow" w:hAnsi="Arial Narrow" w:cs="Calibri"/>
                <w:b/>
                <w:bCs/>
                <w:color w:val="000000"/>
                <w:sz w:val="22"/>
                <w:szCs w:val="22"/>
              </w:rPr>
              <w:t>2009-2010</w:t>
            </w:r>
          </w:p>
          <w:p w:rsidR="0041466A" w:rsidRDefault="0041466A" w:rsidP="00DE71F5">
            <w:pPr>
              <w:jc w:val="center"/>
              <w:rPr>
                <w:rFonts w:ascii="Arial Narrow" w:hAnsi="Arial Narrow" w:cs="Calibri"/>
                <w:b/>
                <w:bCs/>
                <w:color w:val="000000"/>
                <w:sz w:val="22"/>
                <w:szCs w:val="22"/>
              </w:rPr>
            </w:pPr>
            <w:r>
              <w:rPr>
                <w:rFonts w:ascii="Arial Narrow" w:hAnsi="Arial Narrow" w:cs="Calibri"/>
                <w:b/>
                <w:bCs/>
                <w:color w:val="000000"/>
                <w:sz w:val="22"/>
                <w:szCs w:val="22"/>
              </w:rPr>
              <w:t>Budget</w:t>
            </w:r>
          </w:p>
        </w:tc>
        <w:tc>
          <w:tcPr>
            <w:tcW w:w="1701" w:type="dxa"/>
            <w:tcBorders>
              <w:top w:val="nil"/>
              <w:left w:val="nil"/>
              <w:bottom w:val="nil"/>
              <w:right w:val="nil"/>
            </w:tcBorders>
            <w:shd w:val="clear" w:color="auto" w:fill="auto"/>
            <w:hideMark/>
          </w:tcPr>
          <w:p w:rsidR="0041466A" w:rsidRDefault="0041466A" w:rsidP="00DE71F5">
            <w:pPr>
              <w:rPr>
                <w:rFonts w:ascii="Arial Narrow" w:hAnsi="Arial Narrow" w:cs="Calibri"/>
                <w:b/>
                <w:bCs/>
                <w:color w:val="000000"/>
                <w:sz w:val="22"/>
                <w:szCs w:val="22"/>
              </w:rPr>
            </w:pPr>
          </w:p>
          <w:p w:rsidR="0041466A" w:rsidRDefault="0041466A" w:rsidP="00DE71F5">
            <w:pPr>
              <w:rPr>
                <w:rFonts w:ascii="Arial Narrow" w:hAnsi="Arial Narrow" w:cs="Calibri"/>
                <w:b/>
                <w:bCs/>
                <w:color w:val="000000"/>
                <w:sz w:val="22"/>
                <w:szCs w:val="22"/>
              </w:rPr>
            </w:pPr>
          </w:p>
          <w:p w:rsidR="0041466A" w:rsidRDefault="0041466A" w:rsidP="00DE71F5">
            <w:pPr>
              <w:jc w:val="center"/>
              <w:rPr>
                <w:rFonts w:ascii="Arial Narrow" w:hAnsi="Arial Narrow" w:cs="Calibri"/>
                <w:b/>
                <w:bCs/>
                <w:color w:val="000000"/>
                <w:sz w:val="22"/>
                <w:szCs w:val="22"/>
              </w:rPr>
            </w:pPr>
            <w:r>
              <w:rPr>
                <w:rFonts w:ascii="Arial Narrow" w:hAnsi="Arial Narrow" w:cs="Calibri"/>
                <w:b/>
                <w:bCs/>
                <w:color w:val="000000"/>
                <w:sz w:val="22"/>
                <w:szCs w:val="22"/>
              </w:rPr>
              <w:t>2009-2010</w:t>
            </w:r>
          </w:p>
          <w:p w:rsidR="0041466A" w:rsidRDefault="0041466A" w:rsidP="00DE71F5">
            <w:pPr>
              <w:jc w:val="center"/>
              <w:rPr>
                <w:rFonts w:ascii="Arial Narrow" w:hAnsi="Arial Narrow" w:cs="Calibri"/>
                <w:b/>
                <w:bCs/>
                <w:color w:val="000000"/>
                <w:sz w:val="22"/>
                <w:szCs w:val="22"/>
              </w:rPr>
            </w:pPr>
            <w:r>
              <w:rPr>
                <w:rFonts w:ascii="Arial Narrow" w:hAnsi="Arial Narrow" w:cs="Calibri"/>
                <w:b/>
                <w:bCs/>
                <w:color w:val="000000"/>
                <w:sz w:val="22"/>
                <w:szCs w:val="22"/>
              </w:rPr>
              <w:t>Actual</w:t>
            </w:r>
          </w:p>
        </w:tc>
        <w:tc>
          <w:tcPr>
            <w:tcW w:w="1701" w:type="dxa"/>
            <w:tcBorders>
              <w:top w:val="nil"/>
              <w:left w:val="nil"/>
              <w:bottom w:val="nil"/>
              <w:right w:val="nil"/>
            </w:tcBorders>
            <w:shd w:val="clear" w:color="auto" w:fill="auto"/>
            <w:noWrap/>
            <w:vAlign w:val="bottom"/>
            <w:hideMark/>
          </w:tcPr>
          <w:p w:rsidR="0041466A" w:rsidRDefault="0041466A" w:rsidP="00DE71F5">
            <w:pPr>
              <w:jc w:val="center"/>
              <w:rPr>
                <w:rFonts w:ascii="Arial Narrow" w:hAnsi="Arial Narrow" w:cs="Calibri"/>
                <w:b/>
                <w:bCs/>
                <w:color w:val="000000"/>
                <w:sz w:val="22"/>
                <w:szCs w:val="22"/>
              </w:rPr>
            </w:pPr>
            <w:r>
              <w:rPr>
                <w:rFonts w:ascii="Arial Narrow" w:hAnsi="Arial Narrow" w:cs="Calibri"/>
                <w:b/>
                <w:bCs/>
                <w:color w:val="000000"/>
                <w:sz w:val="22"/>
                <w:szCs w:val="22"/>
              </w:rPr>
              <w:t>2010-2011</w:t>
            </w:r>
          </w:p>
          <w:p w:rsidR="0041466A" w:rsidRDefault="0041466A" w:rsidP="00DE71F5">
            <w:pPr>
              <w:jc w:val="center"/>
              <w:rPr>
                <w:rFonts w:ascii="Arial Narrow" w:hAnsi="Arial Narrow" w:cs="Calibri"/>
                <w:b/>
                <w:bCs/>
                <w:color w:val="000000"/>
                <w:sz w:val="22"/>
                <w:szCs w:val="22"/>
              </w:rPr>
            </w:pPr>
            <w:r>
              <w:rPr>
                <w:rFonts w:ascii="Arial Narrow" w:hAnsi="Arial Narrow" w:cs="Calibri"/>
                <w:b/>
                <w:bCs/>
                <w:color w:val="000000"/>
                <w:sz w:val="22"/>
                <w:szCs w:val="22"/>
              </w:rPr>
              <w:t>Proposed</w:t>
            </w:r>
          </w:p>
        </w:tc>
      </w:tr>
      <w:tr w:rsidR="0041466A" w:rsidTr="00DE71F5">
        <w:trPr>
          <w:trHeight w:val="398"/>
        </w:trPr>
        <w:tc>
          <w:tcPr>
            <w:tcW w:w="43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466A" w:rsidRDefault="0041466A" w:rsidP="00DE71F5">
            <w:pPr>
              <w:rPr>
                <w:rFonts w:ascii="Arial" w:hAnsi="Arial" w:cs="Arial"/>
                <w:color w:val="000000"/>
                <w:sz w:val="22"/>
                <w:szCs w:val="22"/>
              </w:rPr>
            </w:pPr>
            <w:r>
              <w:rPr>
                <w:rFonts w:ascii="Arial" w:hAnsi="Arial" w:cs="Arial"/>
                <w:color w:val="000000"/>
                <w:sz w:val="22"/>
                <w:szCs w:val="22"/>
              </w:rPr>
              <w:t>Carry Over 2009-2010</w:t>
            </w:r>
          </w:p>
        </w:tc>
        <w:tc>
          <w:tcPr>
            <w:tcW w:w="939" w:type="dxa"/>
            <w:tcBorders>
              <w:top w:val="single" w:sz="4" w:space="0" w:color="auto"/>
              <w:left w:val="nil"/>
              <w:bottom w:val="single" w:sz="4" w:space="0" w:color="auto"/>
              <w:right w:val="single" w:sz="4" w:space="0" w:color="auto"/>
            </w:tcBorders>
            <w:shd w:val="clear" w:color="auto" w:fill="auto"/>
            <w:noWrap/>
            <w:vAlign w:val="bottom"/>
            <w:hideMark/>
          </w:tcPr>
          <w:p w:rsidR="0041466A" w:rsidRDefault="0041466A" w:rsidP="00DE71F5">
            <w:pPr>
              <w:jc w:val="center"/>
              <w:rPr>
                <w:rFonts w:ascii="Arial" w:hAnsi="Arial" w:cs="Arial"/>
                <w:b/>
                <w:bCs/>
                <w:color w:val="000000"/>
                <w:sz w:val="20"/>
                <w:szCs w:val="20"/>
              </w:rPr>
            </w:pPr>
            <w:r>
              <w:rPr>
                <w:rFonts w:ascii="Arial" w:hAnsi="Arial" w:cs="Arial"/>
                <w:b/>
                <w:bCs/>
                <w:color w:val="000000"/>
                <w:sz w:val="20"/>
                <w:szCs w:val="20"/>
              </w:rPr>
              <w:t xml:space="preserve"> </w:t>
            </w:r>
          </w:p>
        </w:tc>
        <w:tc>
          <w:tcPr>
            <w:tcW w:w="1617" w:type="dxa"/>
            <w:tcBorders>
              <w:top w:val="single" w:sz="4" w:space="0" w:color="auto"/>
              <w:left w:val="nil"/>
              <w:bottom w:val="single" w:sz="4" w:space="0" w:color="auto"/>
              <w:right w:val="single" w:sz="4" w:space="0" w:color="auto"/>
            </w:tcBorders>
            <w:shd w:val="clear" w:color="auto" w:fill="auto"/>
            <w:noWrap/>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120,375</w:t>
            </w:r>
          </w:p>
        </w:tc>
        <w:tc>
          <w:tcPr>
            <w:tcW w:w="1701" w:type="dxa"/>
            <w:tcBorders>
              <w:top w:val="single" w:sz="4" w:space="0" w:color="auto"/>
              <w:left w:val="nil"/>
              <w:bottom w:val="single" w:sz="4" w:space="0" w:color="auto"/>
              <w:right w:val="nil"/>
            </w:tcBorders>
            <w:shd w:val="clear" w:color="auto" w:fill="auto"/>
            <w:noWrap/>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120,368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34,708</w:t>
            </w:r>
          </w:p>
        </w:tc>
      </w:tr>
      <w:tr w:rsidR="0041466A" w:rsidTr="00DE71F5">
        <w:trPr>
          <w:trHeight w:val="398"/>
        </w:trPr>
        <w:tc>
          <w:tcPr>
            <w:tcW w:w="4356" w:type="dxa"/>
            <w:tcBorders>
              <w:top w:val="nil"/>
              <w:left w:val="single" w:sz="4" w:space="0" w:color="auto"/>
              <w:bottom w:val="single" w:sz="4" w:space="0" w:color="auto"/>
              <w:right w:val="single" w:sz="4" w:space="0" w:color="auto"/>
            </w:tcBorders>
            <w:shd w:val="clear" w:color="auto" w:fill="auto"/>
            <w:noWrap/>
            <w:vAlign w:val="bottom"/>
            <w:hideMark/>
          </w:tcPr>
          <w:p w:rsidR="0041466A" w:rsidRDefault="0041466A" w:rsidP="00DE71F5">
            <w:pPr>
              <w:rPr>
                <w:rFonts w:ascii="Arial" w:hAnsi="Arial" w:cs="Arial"/>
                <w:color w:val="000000"/>
                <w:sz w:val="22"/>
                <w:szCs w:val="22"/>
              </w:rPr>
            </w:pPr>
            <w:r>
              <w:rPr>
                <w:rFonts w:ascii="Arial" w:hAnsi="Arial" w:cs="Arial"/>
                <w:color w:val="000000"/>
                <w:sz w:val="22"/>
                <w:szCs w:val="22"/>
              </w:rPr>
              <w:t>Implementation (Admin)</w:t>
            </w:r>
          </w:p>
        </w:tc>
        <w:tc>
          <w:tcPr>
            <w:tcW w:w="939" w:type="dxa"/>
            <w:tcBorders>
              <w:top w:val="nil"/>
              <w:left w:val="nil"/>
              <w:bottom w:val="single" w:sz="4" w:space="0" w:color="auto"/>
              <w:right w:val="single" w:sz="4" w:space="0" w:color="auto"/>
            </w:tcBorders>
            <w:shd w:val="clear" w:color="auto" w:fill="auto"/>
            <w:noWrap/>
            <w:vAlign w:val="bottom"/>
            <w:hideMark/>
          </w:tcPr>
          <w:p w:rsidR="0041466A" w:rsidRDefault="0041466A" w:rsidP="00DE71F5">
            <w:pPr>
              <w:jc w:val="center"/>
              <w:rPr>
                <w:rFonts w:ascii="Arial" w:hAnsi="Arial" w:cs="Arial"/>
                <w:b/>
                <w:bCs/>
                <w:color w:val="000000"/>
                <w:sz w:val="20"/>
                <w:szCs w:val="20"/>
              </w:rPr>
            </w:pPr>
            <w:r>
              <w:rPr>
                <w:rFonts w:ascii="Arial" w:hAnsi="Arial" w:cs="Arial"/>
                <w:b/>
                <w:bCs/>
                <w:color w:val="000000"/>
                <w:sz w:val="20"/>
                <w:szCs w:val="20"/>
              </w:rPr>
              <w:t xml:space="preserve"> </w:t>
            </w:r>
          </w:p>
        </w:tc>
        <w:tc>
          <w:tcPr>
            <w:tcW w:w="1617" w:type="dxa"/>
            <w:tcBorders>
              <w:top w:val="nil"/>
              <w:left w:val="nil"/>
              <w:bottom w:val="single" w:sz="4" w:space="0" w:color="auto"/>
              <w:right w:val="single" w:sz="4" w:space="0" w:color="auto"/>
            </w:tcBorders>
            <w:shd w:val="clear" w:color="auto" w:fill="auto"/>
            <w:noWrap/>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41,000</w:t>
            </w:r>
          </w:p>
        </w:tc>
        <w:tc>
          <w:tcPr>
            <w:tcW w:w="1701" w:type="dxa"/>
            <w:tcBorders>
              <w:top w:val="nil"/>
              <w:left w:val="nil"/>
              <w:bottom w:val="single" w:sz="4" w:space="0" w:color="auto"/>
              <w:right w:val="nil"/>
            </w:tcBorders>
            <w:shd w:val="clear" w:color="auto" w:fill="auto"/>
            <w:noWrap/>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41,000</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41,000</w:t>
            </w:r>
          </w:p>
        </w:tc>
      </w:tr>
      <w:tr w:rsidR="0041466A" w:rsidTr="00DE71F5">
        <w:trPr>
          <w:trHeight w:val="398"/>
        </w:trPr>
        <w:tc>
          <w:tcPr>
            <w:tcW w:w="4356" w:type="dxa"/>
            <w:tcBorders>
              <w:top w:val="nil"/>
              <w:left w:val="single" w:sz="4" w:space="0" w:color="auto"/>
              <w:bottom w:val="single" w:sz="4" w:space="0" w:color="auto"/>
              <w:right w:val="single" w:sz="4" w:space="0" w:color="auto"/>
            </w:tcBorders>
            <w:shd w:val="clear" w:color="auto" w:fill="auto"/>
            <w:noWrap/>
            <w:vAlign w:val="bottom"/>
            <w:hideMark/>
          </w:tcPr>
          <w:p w:rsidR="0041466A" w:rsidRDefault="0041466A" w:rsidP="00DE71F5">
            <w:pPr>
              <w:rPr>
                <w:rFonts w:ascii="Arial" w:hAnsi="Arial" w:cs="Arial"/>
                <w:color w:val="000000"/>
                <w:sz w:val="22"/>
                <w:szCs w:val="22"/>
              </w:rPr>
            </w:pPr>
            <w:r>
              <w:rPr>
                <w:rFonts w:ascii="Arial" w:hAnsi="Arial" w:cs="Arial"/>
                <w:color w:val="000000"/>
                <w:sz w:val="22"/>
                <w:szCs w:val="22"/>
              </w:rPr>
              <w:t>Implementation (Math)</w:t>
            </w:r>
          </w:p>
        </w:tc>
        <w:tc>
          <w:tcPr>
            <w:tcW w:w="939" w:type="dxa"/>
            <w:tcBorders>
              <w:top w:val="nil"/>
              <w:left w:val="nil"/>
              <w:bottom w:val="single" w:sz="4" w:space="0" w:color="auto"/>
              <w:right w:val="single" w:sz="4" w:space="0" w:color="auto"/>
            </w:tcBorders>
            <w:shd w:val="clear" w:color="auto" w:fill="auto"/>
            <w:noWrap/>
            <w:vAlign w:val="bottom"/>
            <w:hideMark/>
          </w:tcPr>
          <w:p w:rsidR="0041466A" w:rsidRDefault="0041466A" w:rsidP="00DE71F5">
            <w:pPr>
              <w:jc w:val="center"/>
              <w:rPr>
                <w:rFonts w:ascii="Arial" w:hAnsi="Arial" w:cs="Arial"/>
                <w:b/>
                <w:bCs/>
                <w:color w:val="000000"/>
                <w:sz w:val="20"/>
                <w:szCs w:val="20"/>
              </w:rPr>
            </w:pPr>
            <w:r>
              <w:rPr>
                <w:rFonts w:ascii="Arial" w:hAnsi="Arial" w:cs="Arial"/>
                <w:b/>
                <w:bCs/>
                <w:color w:val="000000"/>
                <w:sz w:val="20"/>
                <w:szCs w:val="20"/>
              </w:rPr>
              <w:t xml:space="preserve"> </w:t>
            </w:r>
          </w:p>
        </w:tc>
        <w:tc>
          <w:tcPr>
            <w:tcW w:w="1617" w:type="dxa"/>
            <w:tcBorders>
              <w:top w:val="nil"/>
              <w:left w:val="nil"/>
              <w:bottom w:val="single" w:sz="4" w:space="0" w:color="auto"/>
              <w:right w:val="single" w:sz="4" w:space="0" w:color="auto"/>
            </w:tcBorders>
            <w:shd w:val="clear" w:color="auto" w:fill="auto"/>
            <w:noWrap/>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190,000</w:t>
            </w:r>
          </w:p>
        </w:tc>
        <w:tc>
          <w:tcPr>
            <w:tcW w:w="1701" w:type="dxa"/>
            <w:tcBorders>
              <w:top w:val="nil"/>
              <w:left w:val="nil"/>
              <w:bottom w:val="single" w:sz="4" w:space="0" w:color="auto"/>
              <w:right w:val="nil"/>
            </w:tcBorders>
            <w:shd w:val="clear" w:color="auto" w:fill="auto"/>
            <w:noWrap/>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190,000</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190,000</w:t>
            </w:r>
          </w:p>
        </w:tc>
      </w:tr>
      <w:tr w:rsidR="0041466A" w:rsidTr="00DE71F5">
        <w:trPr>
          <w:trHeight w:val="398"/>
        </w:trPr>
        <w:tc>
          <w:tcPr>
            <w:tcW w:w="4356" w:type="dxa"/>
            <w:tcBorders>
              <w:top w:val="nil"/>
              <w:left w:val="single" w:sz="4" w:space="0" w:color="auto"/>
              <w:bottom w:val="single" w:sz="4" w:space="0" w:color="auto"/>
              <w:right w:val="single" w:sz="4" w:space="0" w:color="auto"/>
            </w:tcBorders>
            <w:shd w:val="clear" w:color="auto" w:fill="auto"/>
            <w:noWrap/>
            <w:vAlign w:val="bottom"/>
            <w:hideMark/>
          </w:tcPr>
          <w:p w:rsidR="0041466A" w:rsidRDefault="0041466A" w:rsidP="00DE71F5">
            <w:pPr>
              <w:rPr>
                <w:rFonts w:ascii="Arial" w:hAnsi="Arial" w:cs="Arial"/>
                <w:color w:val="000000"/>
                <w:sz w:val="22"/>
                <w:szCs w:val="22"/>
              </w:rPr>
            </w:pPr>
            <w:r>
              <w:rPr>
                <w:rFonts w:ascii="Arial" w:hAnsi="Arial" w:cs="Arial"/>
                <w:color w:val="000000"/>
                <w:sz w:val="22"/>
                <w:szCs w:val="22"/>
              </w:rPr>
              <w:t>Registration Fees</w:t>
            </w:r>
          </w:p>
        </w:tc>
        <w:tc>
          <w:tcPr>
            <w:tcW w:w="939" w:type="dxa"/>
            <w:tcBorders>
              <w:top w:val="nil"/>
              <w:left w:val="nil"/>
              <w:bottom w:val="single" w:sz="4" w:space="0" w:color="auto"/>
              <w:right w:val="single" w:sz="4" w:space="0" w:color="auto"/>
            </w:tcBorders>
            <w:shd w:val="clear" w:color="auto" w:fill="auto"/>
            <w:noWrap/>
            <w:vAlign w:val="bottom"/>
            <w:hideMark/>
          </w:tcPr>
          <w:p w:rsidR="0041466A" w:rsidRDefault="0041466A" w:rsidP="00DE71F5">
            <w:pPr>
              <w:jc w:val="center"/>
              <w:rPr>
                <w:rFonts w:ascii="Calibri" w:hAnsi="Calibri" w:cs="Calibri"/>
                <w:color w:val="000000"/>
                <w:sz w:val="20"/>
                <w:szCs w:val="20"/>
              </w:rPr>
            </w:pPr>
            <w:r>
              <w:rPr>
                <w:rFonts w:ascii="Calibri" w:hAnsi="Calibri" w:cs="Calibri"/>
                <w:color w:val="000000"/>
                <w:sz w:val="20"/>
                <w:szCs w:val="20"/>
              </w:rPr>
              <w:t> </w:t>
            </w:r>
          </w:p>
        </w:tc>
        <w:tc>
          <w:tcPr>
            <w:tcW w:w="1617" w:type="dxa"/>
            <w:tcBorders>
              <w:top w:val="nil"/>
              <w:left w:val="nil"/>
              <w:bottom w:val="single" w:sz="4" w:space="0" w:color="auto"/>
              <w:right w:val="single" w:sz="4" w:space="0" w:color="auto"/>
            </w:tcBorders>
            <w:shd w:val="clear" w:color="auto" w:fill="auto"/>
            <w:noWrap/>
            <w:vAlign w:val="bottom"/>
            <w:hideMark/>
          </w:tcPr>
          <w:p w:rsidR="0041466A" w:rsidRDefault="0041466A" w:rsidP="00DE71F5">
            <w:pPr>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nil"/>
            </w:tcBorders>
            <w:shd w:val="clear" w:color="auto" w:fill="auto"/>
            <w:vAlign w:val="bottom"/>
            <w:hideMark/>
          </w:tcPr>
          <w:p w:rsidR="0041466A" w:rsidRDefault="0041466A" w:rsidP="00DE71F5">
            <w:pPr>
              <w:jc w:val="right"/>
              <w:rPr>
                <w:rFonts w:ascii="Arial" w:hAnsi="Arial" w:cs="Arial"/>
                <w:color w:val="000000"/>
              </w:rPr>
            </w:pPr>
            <w:r>
              <w:rPr>
                <w:rFonts w:ascii="Arial" w:hAnsi="Arial" w:cs="Arial"/>
                <w:color w:val="000000"/>
              </w:rPr>
              <w:t>11,422</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11,000</w:t>
            </w:r>
          </w:p>
        </w:tc>
      </w:tr>
      <w:tr w:rsidR="0041466A" w:rsidTr="00DE71F5">
        <w:trPr>
          <w:trHeight w:val="398"/>
        </w:trPr>
        <w:tc>
          <w:tcPr>
            <w:tcW w:w="4356" w:type="dxa"/>
            <w:tcBorders>
              <w:top w:val="nil"/>
              <w:left w:val="nil"/>
              <w:bottom w:val="nil"/>
              <w:right w:val="nil"/>
            </w:tcBorders>
            <w:shd w:val="clear" w:color="auto" w:fill="auto"/>
            <w:noWrap/>
            <w:vAlign w:val="bottom"/>
            <w:hideMark/>
          </w:tcPr>
          <w:p w:rsidR="0041466A" w:rsidRDefault="0041466A" w:rsidP="00DE71F5">
            <w:pPr>
              <w:jc w:val="right"/>
              <w:rPr>
                <w:rFonts w:ascii="Arial" w:hAnsi="Arial" w:cs="Arial"/>
                <w:b/>
                <w:bCs/>
                <w:color w:val="4F6228"/>
                <w:sz w:val="22"/>
                <w:szCs w:val="22"/>
              </w:rPr>
            </w:pPr>
            <w:r>
              <w:rPr>
                <w:rFonts w:ascii="Arial" w:hAnsi="Arial" w:cs="Arial"/>
                <w:b/>
                <w:bCs/>
                <w:color w:val="4F6228"/>
                <w:sz w:val="22"/>
                <w:szCs w:val="22"/>
              </w:rPr>
              <w:t>Total Revenue</w:t>
            </w:r>
          </w:p>
        </w:tc>
        <w:tc>
          <w:tcPr>
            <w:tcW w:w="939" w:type="dxa"/>
            <w:tcBorders>
              <w:top w:val="nil"/>
              <w:left w:val="nil"/>
              <w:bottom w:val="nil"/>
              <w:right w:val="single" w:sz="8" w:space="0" w:color="auto"/>
            </w:tcBorders>
            <w:shd w:val="clear" w:color="auto" w:fill="auto"/>
            <w:noWrap/>
            <w:vAlign w:val="bottom"/>
            <w:hideMark/>
          </w:tcPr>
          <w:p w:rsidR="0041466A" w:rsidRDefault="0041466A" w:rsidP="00DE71F5">
            <w:pPr>
              <w:jc w:val="center"/>
              <w:rPr>
                <w:rFonts w:ascii="Calibri" w:hAnsi="Calibri" w:cs="Calibri"/>
                <w:color w:val="000000"/>
                <w:sz w:val="20"/>
                <w:szCs w:val="20"/>
              </w:rPr>
            </w:pPr>
            <w:r>
              <w:rPr>
                <w:rFonts w:ascii="Calibri" w:hAnsi="Calibri" w:cs="Calibri"/>
                <w:color w:val="000000"/>
                <w:sz w:val="20"/>
                <w:szCs w:val="20"/>
              </w:rPr>
              <w:t> </w:t>
            </w:r>
          </w:p>
        </w:tc>
        <w:tc>
          <w:tcPr>
            <w:tcW w:w="1617" w:type="dxa"/>
            <w:tcBorders>
              <w:top w:val="nil"/>
              <w:left w:val="nil"/>
              <w:bottom w:val="single" w:sz="8" w:space="0" w:color="auto"/>
              <w:right w:val="nil"/>
            </w:tcBorders>
            <w:shd w:val="clear" w:color="000000" w:fill="EAF1DD"/>
            <w:noWrap/>
            <w:vAlign w:val="bottom"/>
            <w:hideMark/>
          </w:tcPr>
          <w:p w:rsidR="0041466A" w:rsidRDefault="0041466A" w:rsidP="00DE71F5">
            <w:pPr>
              <w:jc w:val="center"/>
              <w:rPr>
                <w:rFonts w:ascii="Arial" w:hAnsi="Arial" w:cs="Arial"/>
                <w:b/>
                <w:bCs/>
                <w:color w:val="000000"/>
                <w:sz w:val="22"/>
                <w:szCs w:val="22"/>
              </w:rPr>
            </w:pPr>
            <w:r>
              <w:rPr>
                <w:rFonts w:ascii="Arial" w:hAnsi="Arial" w:cs="Arial"/>
                <w:b/>
                <w:bCs/>
                <w:color w:val="000000"/>
                <w:sz w:val="22"/>
                <w:szCs w:val="22"/>
              </w:rPr>
              <w:t>351,375</w:t>
            </w:r>
          </w:p>
        </w:tc>
        <w:tc>
          <w:tcPr>
            <w:tcW w:w="1701" w:type="dxa"/>
            <w:tcBorders>
              <w:top w:val="nil"/>
              <w:left w:val="nil"/>
              <w:bottom w:val="single" w:sz="8" w:space="0" w:color="auto"/>
              <w:right w:val="nil"/>
            </w:tcBorders>
            <w:shd w:val="clear" w:color="000000" w:fill="EAF1DD"/>
            <w:vAlign w:val="bottom"/>
            <w:hideMark/>
          </w:tcPr>
          <w:p w:rsidR="0041466A" w:rsidRDefault="0041466A" w:rsidP="00DE71F5">
            <w:pPr>
              <w:jc w:val="right"/>
              <w:rPr>
                <w:rFonts w:ascii="Arial" w:hAnsi="Arial" w:cs="Arial"/>
                <w:b/>
                <w:bCs/>
                <w:color w:val="000000"/>
                <w:sz w:val="22"/>
                <w:szCs w:val="22"/>
              </w:rPr>
            </w:pPr>
            <w:r>
              <w:rPr>
                <w:rFonts w:ascii="Arial" w:hAnsi="Arial" w:cs="Arial"/>
                <w:b/>
                <w:bCs/>
                <w:color w:val="000000"/>
                <w:sz w:val="22"/>
                <w:szCs w:val="22"/>
              </w:rPr>
              <w:t>362,789</w:t>
            </w:r>
          </w:p>
        </w:tc>
        <w:tc>
          <w:tcPr>
            <w:tcW w:w="1701" w:type="dxa"/>
            <w:tcBorders>
              <w:top w:val="nil"/>
              <w:left w:val="single" w:sz="4" w:space="0" w:color="auto"/>
              <w:bottom w:val="single" w:sz="4" w:space="0" w:color="auto"/>
              <w:right w:val="single" w:sz="4" w:space="0" w:color="auto"/>
            </w:tcBorders>
            <w:shd w:val="clear" w:color="000000" w:fill="EAF1DD"/>
            <w:vAlign w:val="bottom"/>
            <w:hideMark/>
          </w:tcPr>
          <w:p w:rsidR="0041466A" w:rsidRDefault="0041466A" w:rsidP="00DE71F5">
            <w:pPr>
              <w:jc w:val="right"/>
              <w:rPr>
                <w:rFonts w:ascii="Arial" w:hAnsi="Arial" w:cs="Arial"/>
                <w:b/>
                <w:bCs/>
                <w:color w:val="000000"/>
                <w:sz w:val="22"/>
                <w:szCs w:val="22"/>
              </w:rPr>
            </w:pPr>
            <w:r>
              <w:rPr>
                <w:rFonts w:ascii="Arial" w:hAnsi="Arial" w:cs="Arial"/>
                <w:b/>
                <w:bCs/>
                <w:color w:val="000000"/>
                <w:sz w:val="22"/>
                <w:szCs w:val="22"/>
              </w:rPr>
              <w:t>276,708</w:t>
            </w:r>
          </w:p>
        </w:tc>
      </w:tr>
      <w:tr w:rsidR="0041466A" w:rsidTr="00DE71F5">
        <w:trPr>
          <w:trHeight w:val="398"/>
        </w:trPr>
        <w:tc>
          <w:tcPr>
            <w:tcW w:w="4356" w:type="dxa"/>
            <w:tcBorders>
              <w:top w:val="nil"/>
              <w:left w:val="nil"/>
              <w:bottom w:val="nil"/>
              <w:right w:val="nil"/>
            </w:tcBorders>
            <w:shd w:val="clear" w:color="auto" w:fill="auto"/>
            <w:noWrap/>
            <w:vAlign w:val="bottom"/>
            <w:hideMark/>
          </w:tcPr>
          <w:p w:rsidR="0041466A" w:rsidRDefault="0041466A" w:rsidP="00DE71F5">
            <w:pPr>
              <w:rPr>
                <w:rFonts w:ascii="Arial" w:hAnsi="Arial" w:cs="Arial"/>
                <w:b/>
                <w:bCs/>
                <w:color w:val="000000"/>
                <w:sz w:val="22"/>
                <w:szCs w:val="22"/>
              </w:rPr>
            </w:pPr>
            <w:r>
              <w:rPr>
                <w:rFonts w:ascii="Arial" w:hAnsi="Arial" w:cs="Arial"/>
                <w:b/>
                <w:bCs/>
                <w:color w:val="000000"/>
                <w:sz w:val="22"/>
                <w:szCs w:val="22"/>
              </w:rPr>
              <w:t>Expenditure</w:t>
            </w:r>
          </w:p>
        </w:tc>
        <w:tc>
          <w:tcPr>
            <w:tcW w:w="939" w:type="dxa"/>
            <w:tcBorders>
              <w:top w:val="nil"/>
              <w:left w:val="nil"/>
              <w:bottom w:val="nil"/>
              <w:right w:val="nil"/>
            </w:tcBorders>
            <w:shd w:val="clear" w:color="auto" w:fill="auto"/>
            <w:noWrap/>
            <w:vAlign w:val="bottom"/>
            <w:hideMark/>
          </w:tcPr>
          <w:p w:rsidR="0041466A" w:rsidRDefault="0041466A" w:rsidP="00DE71F5">
            <w:pPr>
              <w:jc w:val="center"/>
              <w:rPr>
                <w:rFonts w:ascii="Calibri" w:hAnsi="Calibri" w:cs="Calibri"/>
                <w:color w:val="000000"/>
                <w:sz w:val="20"/>
                <w:szCs w:val="20"/>
              </w:rPr>
            </w:pPr>
          </w:p>
        </w:tc>
        <w:tc>
          <w:tcPr>
            <w:tcW w:w="1617" w:type="dxa"/>
            <w:tcBorders>
              <w:top w:val="nil"/>
              <w:left w:val="nil"/>
              <w:bottom w:val="nil"/>
              <w:right w:val="nil"/>
            </w:tcBorders>
            <w:shd w:val="clear" w:color="auto" w:fill="auto"/>
            <w:vAlign w:val="bottom"/>
            <w:hideMark/>
          </w:tcPr>
          <w:p w:rsidR="0041466A" w:rsidRDefault="0041466A" w:rsidP="00DE71F5">
            <w:pPr>
              <w:jc w:val="center"/>
              <w:rPr>
                <w:rFonts w:ascii="Arial" w:hAnsi="Arial" w:cs="Arial"/>
                <w:b/>
                <w:bCs/>
                <w:color w:val="000000"/>
              </w:rPr>
            </w:pPr>
          </w:p>
        </w:tc>
        <w:tc>
          <w:tcPr>
            <w:tcW w:w="1701" w:type="dxa"/>
            <w:tcBorders>
              <w:top w:val="nil"/>
              <w:left w:val="nil"/>
              <w:bottom w:val="nil"/>
              <w:right w:val="nil"/>
            </w:tcBorders>
            <w:shd w:val="clear" w:color="auto" w:fill="auto"/>
            <w:vAlign w:val="bottom"/>
            <w:hideMark/>
          </w:tcPr>
          <w:p w:rsidR="0041466A" w:rsidRDefault="0041466A" w:rsidP="00DE71F5">
            <w:pPr>
              <w:rPr>
                <w:color w:val="000000"/>
              </w:rPr>
            </w:pPr>
          </w:p>
        </w:tc>
        <w:tc>
          <w:tcPr>
            <w:tcW w:w="1701" w:type="dxa"/>
            <w:tcBorders>
              <w:top w:val="nil"/>
              <w:left w:val="nil"/>
              <w:bottom w:val="nil"/>
              <w:right w:val="nil"/>
            </w:tcBorders>
            <w:shd w:val="clear" w:color="auto" w:fill="auto"/>
            <w:noWrap/>
            <w:vAlign w:val="bottom"/>
            <w:hideMark/>
          </w:tcPr>
          <w:p w:rsidR="0041466A" w:rsidRDefault="0041466A" w:rsidP="00DE71F5">
            <w:pPr>
              <w:rPr>
                <w:rFonts w:ascii="Arial" w:hAnsi="Arial" w:cs="Arial"/>
                <w:color w:val="000000"/>
                <w:sz w:val="22"/>
                <w:szCs w:val="22"/>
              </w:rPr>
            </w:pPr>
          </w:p>
        </w:tc>
      </w:tr>
      <w:tr w:rsidR="0041466A" w:rsidTr="00DE71F5">
        <w:trPr>
          <w:trHeight w:val="398"/>
        </w:trPr>
        <w:tc>
          <w:tcPr>
            <w:tcW w:w="43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466A" w:rsidRDefault="0041466A" w:rsidP="00DE71F5">
            <w:pPr>
              <w:rPr>
                <w:rFonts w:ascii="Arial" w:hAnsi="Arial" w:cs="Arial"/>
                <w:color w:val="000000"/>
                <w:sz w:val="22"/>
                <w:szCs w:val="22"/>
              </w:rPr>
            </w:pPr>
            <w:r>
              <w:rPr>
                <w:rFonts w:ascii="Arial" w:hAnsi="Arial" w:cs="Arial"/>
                <w:color w:val="000000"/>
                <w:sz w:val="22"/>
                <w:szCs w:val="22"/>
              </w:rPr>
              <w:t>Administration/Operation</w:t>
            </w:r>
          </w:p>
        </w:tc>
        <w:tc>
          <w:tcPr>
            <w:tcW w:w="939" w:type="dxa"/>
            <w:tcBorders>
              <w:top w:val="single" w:sz="4" w:space="0" w:color="auto"/>
              <w:left w:val="nil"/>
              <w:bottom w:val="single" w:sz="4" w:space="0" w:color="auto"/>
              <w:right w:val="single" w:sz="4" w:space="0" w:color="auto"/>
            </w:tcBorders>
            <w:shd w:val="clear" w:color="auto" w:fill="auto"/>
            <w:noWrap/>
            <w:vAlign w:val="center"/>
            <w:hideMark/>
          </w:tcPr>
          <w:p w:rsidR="0041466A" w:rsidRDefault="0041466A" w:rsidP="00DE71F5">
            <w:pPr>
              <w:jc w:val="center"/>
              <w:rPr>
                <w:rFonts w:ascii="Arial" w:hAnsi="Arial" w:cs="Arial"/>
                <w:b/>
                <w:bCs/>
                <w:color w:val="000000"/>
                <w:sz w:val="20"/>
                <w:szCs w:val="20"/>
              </w:rPr>
            </w:pPr>
            <w:r>
              <w:rPr>
                <w:rFonts w:ascii="Arial" w:hAnsi="Arial" w:cs="Arial"/>
                <w:b/>
                <w:bCs/>
                <w:color w:val="000000"/>
                <w:sz w:val="20"/>
                <w:szCs w:val="20"/>
              </w:rPr>
              <w:t>400</w:t>
            </w:r>
          </w:p>
        </w:tc>
        <w:tc>
          <w:tcPr>
            <w:tcW w:w="1617" w:type="dxa"/>
            <w:tcBorders>
              <w:top w:val="single" w:sz="4" w:space="0" w:color="auto"/>
              <w:left w:val="nil"/>
              <w:bottom w:val="single" w:sz="4" w:space="0" w:color="auto"/>
              <w:right w:val="single" w:sz="4" w:space="0" w:color="auto"/>
            </w:tcBorders>
            <w:shd w:val="clear" w:color="auto" w:fill="auto"/>
            <w:noWrap/>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25,000</w:t>
            </w:r>
          </w:p>
        </w:tc>
        <w:tc>
          <w:tcPr>
            <w:tcW w:w="1701" w:type="dxa"/>
            <w:tcBorders>
              <w:top w:val="single" w:sz="4" w:space="0" w:color="auto"/>
              <w:left w:val="nil"/>
              <w:bottom w:val="single" w:sz="4" w:space="0" w:color="auto"/>
              <w:right w:val="nil"/>
            </w:tcBorders>
            <w:shd w:val="clear" w:color="auto" w:fill="auto"/>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43,100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25,000</w:t>
            </w:r>
          </w:p>
        </w:tc>
      </w:tr>
      <w:tr w:rsidR="0041466A" w:rsidTr="00DE71F5">
        <w:trPr>
          <w:trHeight w:val="398"/>
        </w:trPr>
        <w:tc>
          <w:tcPr>
            <w:tcW w:w="4356" w:type="dxa"/>
            <w:tcBorders>
              <w:top w:val="nil"/>
              <w:left w:val="single" w:sz="4" w:space="0" w:color="auto"/>
              <w:bottom w:val="single" w:sz="4" w:space="0" w:color="auto"/>
              <w:right w:val="single" w:sz="4" w:space="0" w:color="auto"/>
            </w:tcBorders>
            <w:shd w:val="clear" w:color="auto" w:fill="auto"/>
            <w:noWrap/>
            <w:vAlign w:val="bottom"/>
            <w:hideMark/>
          </w:tcPr>
          <w:p w:rsidR="0041466A" w:rsidRDefault="0041466A" w:rsidP="00DE71F5">
            <w:pPr>
              <w:rPr>
                <w:rFonts w:ascii="Arial" w:hAnsi="Arial" w:cs="Arial"/>
                <w:color w:val="000000"/>
                <w:sz w:val="22"/>
                <w:szCs w:val="22"/>
              </w:rPr>
            </w:pPr>
            <w:r>
              <w:rPr>
                <w:rFonts w:ascii="Arial" w:hAnsi="Arial" w:cs="Arial"/>
                <w:color w:val="000000"/>
                <w:sz w:val="22"/>
                <w:szCs w:val="22"/>
              </w:rPr>
              <w:t>Advisory Committee Meetings</w:t>
            </w:r>
          </w:p>
        </w:tc>
        <w:tc>
          <w:tcPr>
            <w:tcW w:w="939" w:type="dxa"/>
            <w:tcBorders>
              <w:top w:val="nil"/>
              <w:left w:val="nil"/>
              <w:bottom w:val="single" w:sz="4" w:space="0" w:color="auto"/>
              <w:right w:val="single" w:sz="4" w:space="0" w:color="auto"/>
            </w:tcBorders>
            <w:shd w:val="clear" w:color="auto" w:fill="auto"/>
            <w:noWrap/>
            <w:vAlign w:val="center"/>
            <w:hideMark/>
          </w:tcPr>
          <w:p w:rsidR="0041466A" w:rsidRDefault="0041466A" w:rsidP="00DE71F5">
            <w:pPr>
              <w:jc w:val="center"/>
              <w:rPr>
                <w:rFonts w:ascii="Arial" w:hAnsi="Arial" w:cs="Arial"/>
                <w:b/>
                <w:bCs/>
                <w:color w:val="000000"/>
                <w:sz w:val="20"/>
                <w:szCs w:val="20"/>
              </w:rPr>
            </w:pPr>
            <w:r>
              <w:rPr>
                <w:rFonts w:ascii="Arial" w:hAnsi="Arial" w:cs="Arial"/>
                <w:b/>
                <w:bCs/>
                <w:color w:val="000000"/>
                <w:sz w:val="20"/>
                <w:szCs w:val="20"/>
              </w:rPr>
              <w:t>615</w:t>
            </w:r>
          </w:p>
        </w:tc>
        <w:tc>
          <w:tcPr>
            <w:tcW w:w="1617" w:type="dxa"/>
            <w:tcBorders>
              <w:top w:val="nil"/>
              <w:left w:val="nil"/>
              <w:bottom w:val="single" w:sz="4" w:space="0" w:color="auto"/>
              <w:right w:val="single" w:sz="4" w:space="0" w:color="auto"/>
            </w:tcBorders>
            <w:shd w:val="clear" w:color="auto" w:fill="auto"/>
            <w:noWrap/>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4,000</w:t>
            </w:r>
          </w:p>
        </w:tc>
        <w:tc>
          <w:tcPr>
            <w:tcW w:w="1701" w:type="dxa"/>
            <w:tcBorders>
              <w:top w:val="nil"/>
              <w:left w:val="nil"/>
              <w:bottom w:val="single" w:sz="4" w:space="0" w:color="auto"/>
              <w:right w:val="nil"/>
            </w:tcBorders>
            <w:shd w:val="clear" w:color="auto" w:fill="auto"/>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3,214</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3,500</w:t>
            </w:r>
          </w:p>
        </w:tc>
      </w:tr>
      <w:tr w:rsidR="0041466A" w:rsidTr="00DE71F5">
        <w:trPr>
          <w:trHeight w:val="398"/>
        </w:trPr>
        <w:tc>
          <w:tcPr>
            <w:tcW w:w="4356" w:type="dxa"/>
            <w:tcBorders>
              <w:top w:val="nil"/>
              <w:left w:val="single" w:sz="4" w:space="0" w:color="auto"/>
              <w:bottom w:val="single" w:sz="4" w:space="0" w:color="auto"/>
              <w:right w:val="single" w:sz="4" w:space="0" w:color="auto"/>
            </w:tcBorders>
            <w:shd w:val="clear" w:color="auto" w:fill="auto"/>
            <w:noWrap/>
            <w:vAlign w:val="bottom"/>
            <w:hideMark/>
          </w:tcPr>
          <w:p w:rsidR="0041466A" w:rsidRDefault="0041466A" w:rsidP="00DE71F5">
            <w:pPr>
              <w:rPr>
                <w:rFonts w:ascii="Arial" w:hAnsi="Arial" w:cs="Arial"/>
                <w:color w:val="000000"/>
                <w:sz w:val="22"/>
                <w:szCs w:val="22"/>
              </w:rPr>
            </w:pPr>
            <w:r>
              <w:rPr>
                <w:rFonts w:ascii="Arial" w:hAnsi="Arial" w:cs="Arial"/>
                <w:color w:val="000000"/>
                <w:sz w:val="22"/>
                <w:szCs w:val="22"/>
              </w:rPr>
              <w:t>Capital Expenses</w:t>
            </w:r>
          </w:p>
        </w:tc>
        <w:tc>
          <w:tcPr>
            <w:tcW w:w="939" w:type="dxa"/>
            <w:tcBorders>
              <w:top w:val="nil"/>
              <w:left w:val="nil"/>
              <w:bottom w:val="single" w:sz="4" w:space="0" w:color="auto"/>
              <w:right w:val="single" w:sz="4" w:space="0" w:color="auto"/>
            </w:tcBorders>
            <w:shd w:val="clear" w:color="auto" w:fill="auto"/>
            <w:noWrap/>
            <w:vAlign w:val="center"/>
            <w:hideMark/>
          </w:tcPr>
          <w:p w:rsidR="0041466A" w:rsidRDefault="0041466A" w:rsidP="00DE71F5">
            <w:pPr>
              <w:jc w:val="center"/>
              <w:rPr>
                <w:rFonts w:ascii="Arial" w:hAnsi="Arial" w:cs="Arial"/>
                <w:b/>
                <w:bCs/>
                <w:color w:val="000000"/>
                <w:sz w:val="20"/>
                <w:szCs w:val="20"/>
              </w:rPr>
            </w:pPr>
            <w:r>
              <w:rPr>
                <w:rFonts w:ascii="Arial" w:hAnsi="Arial" w:cs="Arial"/>
                <w:b/>
                <w:bCs/>
                <w:color w:val="000000"/>
                <w:sz w:val="20"/>
                <w:szCs w:val="20"/>
              </w:rPr>
              <w:t>750</w:t>
            </w:r>
          </w:p>
        </w:tc>
        <w:tc>
          <w:tcPr>
            <w:tcW w:w="1617" w:type="dxa"/>
            <w:tcBorders>
              <w:top w:val="nil"/>
              <w:left w:val="nil"/>
              <w:bottom w:val="single" w:sz="4" w:space="0" w:color="auto"/>
              <w:right w:val="single" w:sz="4" w:space="0" w:color="auto"/>
            </w:tcBorders>
            <w:shd w:val="clear" w:color="auto" w:fill="auto"/>
            <w:noWrap/>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2,000</w:t>
            </w:r>
          </w:p>
        </w:tc>
        <w:tc>
          <w:tcPr>
            <w:tcW w:w="1701" w:type="dxa"/>
            <w:tcBorders>
              <w:top w:val="nil"/>
              <w:left w:val="nil"/>
              <w:bottom w:val="single" w:sz="4" w:space="0" w:color="auto"/>
              <w:right w:val="nil"/>
            </w:tcBorders>
            <w:shd w:val="clear" w:color="auto" w:fill="auto"/>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 </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2,000</w:t>
            </w:r>
          </w:p>
        </w:tc>
      </w:tr>
      <w:tr w:rsidR="0041466A" w:rsidTr="00DE71F5">
        <w:trPr>
          <w:trHeight w:val="398"/>
        </w:trPr>
        <w:tc>
          <w:tcPr>
            <w:tcW w:w="4356" w:type="dxa"/>
            <w:tcBorders>
              <w:top w:val="nil"/>
              <w:left w:val="single" w:sz="4" w:space="0" w:color="auto"/>
              <w:bottom w:val="single" w:sz="4" w:space="0" w:color="auto"/>
              <w:right w:val="single" w:sz="4" w:space="0" w:color="auto"/>
            </w:tcBorders>
            <w:shd w:val="clear" w:color="auto" w:fill="auto"/>
            <w:noWrap/>
            <w:vAlign w:val="bottom"/>
            <w:hideMark/>
          </w:tcPr>
          <w:p w:rsidR="0041466A" w:rsidRDefault="0041466A" w:rsidP="00DE71F5">
            <w:pPr>
              <w:rPr>
                <w:rFonts w:ascii="Arial" w:hAnsi="Arial" w:cs="Arial"/>
                <w:color w:val="000000"/>
                <w:sz w:val="22"/>
                <w:szCs w:val="22"/>
              </w:rPr>
            </w:pPr>
            <w:r>
              <w:rPr>
                <w:rFonts w:ascii="Arial" w:hAnsi="Arial" w:cs="Arial"/>
                <w:color w:val="000000"/>
                <w:sz w:val="22"/>
                <w:szCs w:val="22"/>
              </w:rPr>
              <w:t>Coordinator Expenses</w:t>
            </w:r>
          </w:p>
        </w:tc>
        <w:tc>
          <w:tcPr>
            <w:tcW w:w="939" w:type="dxa"/>
            <w:tcBorders>
              <w:top w:val="nil"/>
              <w:left w:val="nil"/>
              <w:bottom w:val="single" w:sz="4" w:space="0" w:color="auto"/>
              <w:right w:val="single" w:sz="4" w:space="0" w:color="auto"/>
            </w:tcBorders>
            <w:shd w:val="clear" w:color="auto" w:fill="auto"/>
            <w:noWrap/>
            <w:vAlign w:val="center"/>
            <w:hideMark/>
          </w:tcPr>
          <w:p w:rsidR="0041466A" w:rsidRDefault="0041466A" w:rsidP="00DE71F5">
            <w:pPr>
              <w:jc w:val="center"/>
              <w:rPr>
                <w:rFonts w:ascii="Arial" w:hAnsi="Arial" w:cs="Arial"/>
                <w:b/>
                <w:bCs/>
                <w:color w:val="000000"/>
                <w:sz w:val="20"/>
                <w:szCs w:val="20"/>
              </w:rPr>
            </w:pPr>
            <w:r>
              <w:rPr>
                <w:rFonts w:ascii="Arial" w:hAnsi="Arial" w:cs="Arial"/>
                <w:b/>
                <w:bCs/>
                <w:color w:val="000000"/>
                <w:sz w:val="20"/>
                <w:szCs w:val="20"/>
              </w:rPr>
              <w:t>620</w:t>
            </w:r>
          </w:p>
        </w:tc>
        <w:tc>
          <w:tcPr>
            <w:tcW w:w="1617" w:type="dxa"/>
            <w:tcBorders>
              <w:top w:val="nil"/>
              <w:left w:val="nil"/>
              <w:bottom w:val="single" w:sz="4" w:space="0" w:color="auto"/>
              <w:right w:val="single" w:sz="4" w:space="0" w:color="auto"/>
            </w:tcBorders>
            <w:shd w:val="clear" w:color="auto" w:fill="auto"/>
            <w:noWrap/>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13,000</w:t>
            </w:r>
          </w:p>
        </w:tc>
        <w:tc>
          <w:tcPr>
            <w:tcW w:w="1701" w:type="dxa"/>
            <w:tcBorders>
              <w:top w:val="nil"/>
              <w:left w:val="nil"/>
              <w:bottom w:val="single" w:sz="4" w:space="0" w:color="auto"/>
              <w:right w:val="nil"/>
            </w:tcBorders>
            <w:shd w:val="clear" w:color="auto" w:fill="auto"/>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17,240</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15,000</w:t>
            </w:r>
          </w:p>
        </w:tc>
      </w:tr>
      <w:tr w:rsidR="0041466A" w:rsidTr="00DE71F5">
        <w:trPr>
          <w:trHeight w:val="398"/>
        </w:trPr>
        <w:tc>
          <w:tcPr>
            <w:tcW w:w="4356" w:type="dxa"/>
            <w:tcBorders>
              <w:top w:val="nil"/>
              <w:left w:val="single" w:sz="4" w:space="0" w:color="auto"/>
              <w:bottom w:val="single" w:sz="4" w:space="0" w:color="auto"/>
              <w:right w:val="single" w:sz="4" w:space="0" w:color="auto"/>
            </w:tcBorders>
            <w:shd w:val="clear" w:color="auto" w:fill="auto"/>
            <w:noWrap/>
            <w:vAlign w:val="bottom"/>
            <w:hideMark/>
          </w:tcPr>
          <w:p w:rsidR="0041466A" w:rsidRDefault="0041466A" w:rsidP="00DE71F5">
            <w:pPr>
              <w:rPr>
                <w:rFonts w:ascii="Arial" w:hAnsi="Arial" w:cs="Arial"/>
                <w:color w:val="000000"/>
                <w:sz w:val="22"/>
                <w:szCs w:val="22"/>
              </w:rPr>
            </w:pPr>
            <w:r>
              <w:rPr>
                <w:rFonts w:ascii="Arial" w:hAnsi="Arial" w:cs="Arial"/>
                <w:color w:val="000000"/>
                <w:sz w:val="22"/>
                <w:szCs w:val="22"/>
              </w:rPr>
              <w:t>Coordinator &amp; Facilitator Salaries</w:t>
            </w:r>
          </w:p>
        </w:tc>
        <w:tc>
          <w:tcPr>
            <w:tcW w:w="939" w:type="dxa"/>
            <w:tcBorders>
              <w:top w:val="nil"/>
              <w:left w:val="nil"/>
              <w:bottom w:val="single" w:sz="4" w:space="0" w:color="auto"/>
              <w:right w:val="single" w:sz="4" w:space="0" w:color="auto"/>
            </w:tcBorders>
            <w:shd w:val="clear" w:color="auto" w:fill="auto"/>
            <w:noWrap/>
            <w:vAlign w:val="center"/>
            <w:hideMark/>
          </w:tcPr>
          <w:p w:rsidR="0041466A" w:rsidRDefault="0041466A" w:rsidP="00DE71F5">
            <w:pPr>
              <w:jc w:val="center"/>
              <w:rPr>
                <w:rFonts w:ascii="Arial" w:hAnsi="Arial" w:cs="Arial"/>
                <w:b/>
                <w:bCs/>
                <w:color w:val="000000"/>
                <w:sz w:val="20"/>
                <w:szCs w:val="20"/>
              </w:rPr>
            </w:pPr>
            <w:r>
              <w:rPr>
                <w:rFonts w:ascii="Arial" w:hAnsi="Arial" w:cs="Arial"/>
                <w:b/>
                <w:bCs/>
                <w:color w:val="000000"/>
                <w:sz w:val="20"/>
                <w:szCs w:val="20"/>
              </w:rPr>
              <w:t>411</w:t>
            </w:r>
          </w:p>
        </w:tc>
        <w:tc>
          <w:tcPr>
            <w:tcW w:w="1617" w:type="dxa"/>
            <w:tcBorders>
              <w:top w:val="nil"/>
              <w:left w:val="nil"/>
              <w:bottom w:val="single" w:sz="4" w:space="0" w:color="auto"/>
              <w:right w:val="single" w:sz="4" w:space="0" w:color="auto"/>
            </w:tcBorders>
            <w:shd w:val="clear" w:color="auto" w:fill="auto"/>
            <w:noWrap/>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148,000</w:t>
            </w:r>
          </w:p>
        </w:tc>
        <w:tc>
          <w:tcPr>
            <w:tcW w:w="1701" w:type="dxa"/>
            <w:tcBorders>
              <w:top w:val="nil"/>
              <w:left w:val="nil"/>
              <w:bottom w:val="single" w:sz="4" w:space="0" w:color="auto"/>
              <w:right w:val="nil"/>
            </w:tcBorders>
            <w:shd w:val="clear" w:color="auto" w:fill="auto"/>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192,674</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185,000</w:t>
            </w:r>
          </w:p>
        </w:tc>
      </w:tr>
      <w:tr w:rsidR="0041466A" w:rsidTr="00DE71F5">
        <w:trPr>
          <w:trHeight w:val="398"/>
        </w:trPr>
        <w:tc>
          <w:tcPr>
            <w:tcW w:w="4356" w:type="dxa"/>
            <w:tcBorders>
              <w:top w:val="nil"/>
              <w:left w:val="single" w:sz="4" w:space="0" w:color="auto"/>
              <w:bottom w:val="single" w:sz="4" w:space="0" w:color="auto"/>
              <w:right w:val="single" w:sz="4" w:space="0" w:color="auto"/>
            </w:tcBorders>
            <w:shd w:val="clear" w:color="auto" w:fill="auto"/>
            <w:noWrap/>
            <w:vAlign w:val="bottom"/>
            <w:hideMark/>
          </w:tcPr>
          <w:p w:rsidR="0041466A" w:rsidRDefault="0041466A" w:rsidP="00DE71F5">
            <w:pPr>
              <w:rPr>
                <w:rFonts w:ascii="Arial" w:hAnsi="Arial" w:cs="Arial"/>
                <w:color w:val="000000"/>
                <w:sz w:val="22"/>
                <w:szCs w:val="22"/>
              </w:rPr>
            </w:pPr>
            <w:r>
              <w:rPr>
                <w:rFonts w:ascii="Arial" w:hAnsi="Arial" w:cs="Arial"/>
                <w:color w:val="000000"/>
                <w:sz w:val="22"/>
                <w:szCs w:val="22"/>
              </w:rPr>
              <w:t>Provincial Math Institute Days</w:t>
            </w:r>
          </w:p>
        </w:tc>
        <w:tc>
          <w:tcPr>
            <w:tcW w:w="939" w:type="dxa"/>
            <w:tcBorders>
              <w:top w:val="nil"/>
              <w:left w:val="nil"/>
              <w:bottom w:val="single" w:sz="4" w:space="0" w:color="auto"/>
              <w:right w:val="single" w:sz="4" w:space="0" w:color="auto"/>
            </w:tcBorders>
            <w:shd w:val="clear" w:color="auto" w:fill="auto"/>
            <w:noWrap/>
            <w:vAlign w:val="center"/>
            <w:hideMark/>
          </w:tcPr>
          <w:p w:rsidR="0041466A" w:rsidRDefault="0041466A" w:rsidP="00DE71F5">
            <w:pPr>
              <w:jc w:val="center"/>
              <w:rPr>
                <w:rFonts w:ascii="Calibri" w:hAnsi="Calibri" w:cs="Calibri"/>
                <w:color w:val="000000"/>
                <w:sz w:val="20"/>
                <w:szCs w:val="20"/>
              </w:rPr>
            </w:pPr>
            <w:r>
              <w:rPr>
                <w:rFonts w:ascii="Calibri" w:hAnsi="Calibri" w:cs="Calibri"/>
                <w:color w:val="000000"/>
                <w:sz w:val="20"/>
                <w:szCs w:val="20"/>
              </w:rPr>
              <w:t> </w:t>
            </w:r>
          </w:p>
        </w:tc>
        <w:tc>
          <w:tcPr>
            <w:tcW w:w="1617" w:type="dxa"/>
            <w:tcBorders>
              <w:top w:val="nil"/>
              <w:left w:val="nil"/>
              <w:bottom w:val="single" w:sz="4" w:space="0" w:color="auto"/>
              <w:right w:val="single" w:sz="4" w:space="0" w:color="auto"/>
            </w:tcBorders>
            <w:shd w:val="clear" w:color="auto" w:fill="auto"/>
            <w:noWrap/>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20,000</w:t>
            </w:r>
          </w:p>
        </w:tc>
        <w:tc>
          <w:tcPr>
            <w:tcW w:w="1701" w:type="dxa"/>
            <w:tcBorders>
              <w:top w:val="nil"/>
              <w:left w:val="nil"/>
              <w:bottom w:val="single" w:sz="4" w:space="0" w:color="auto"/>
              <w:right w:val="nil"/>
            </w:tcBorders>
            <w:shd w:val="clear" w:color="auto" w:fill="auto"/>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15,000</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7,000</w:t>
            </w:r>
          </w:p>
        </w:tc>
      </w:tr>
      <w:tr w:rsidR="0041466A" w:rsidTr="00DE71F5">
        <w:trPr>
          <w:trHeight w:val="398"/>
        </w:trPr>
        <w:tc>
          <w:tcPr>
            <w:tcW w:w="4356" w:type="dxa"/>
            <w:tcBorders>
              <w:top w:val="nil"/>
              <w:left w:val="single" w:sz="4" w:space="0" w:color="auto"/>
              <w:bottom w:val="single" w:sz="4" w:space="0" w:color="auto"/>
              <w:right w:val="single" w:sz="4" w:space="0" w:color="auto"/>
            </w:tcBorders>
            <w:shd w:val="clear" w:color="auto" w:fill="auto"/>
            <w:noWrap/>
            <w:vAlign w:val="bottom"/>
            <w:hideMark/>
          </w:tcPr>
          <w:p w:rsidR="0041466A" w:rsidRDefault="0041466A" w:rsidP="00DE71F5">
            <w:pPr>
              <w:rPr>
                <w:rFonts w:ascii="Arial" w:hAnsi="Arial" w:cs="Arial"/>
                <w:color w:val="000000"/>
                <w:sz w:val="22"/>
                <w:szCs w:val="22"/>
              </w:rPr>
            </w:pPr>
            <w:r>
              <w:rPr>
                <w:rFonts w:ascii="Arial" w:hAnsi="Arial" w:cs="Arial"/>
                <w:color w:val="000000"/>
                <w:sz w:val="22"/>
                <w:szCs w:val="22"/>
              </w:rPr>
              <w:t>Technology</w:t>
            </w:r>
          </w:p>
        </w:tc>
        <w:tc>
          <w:tcPr>
            <w:tcW w:w="939" w:type="dxa"/>
            <w:tcBorders>
              <w:top w:val="nil"/>
              <w:left w:val="nil"/>
              <w:bottom w:val="single" w:sz="4" w:space="0" w:color="auto"/>
              <w:right w:val="single" w:sz="4" w:space="0" w:color="auto"/>
            </w:tcBorders>
            <w:shd w:val="clear" w:color="auto" w:fill="auto"/>
            <w:noWrap/>
            <w:vAlign w:val="center"/>
            <w:hideMark/>
          </w:tcPr>
          <w:p w:rsidR="0041466A" w:rsidRDefault="0041466A" w:rsidP="00DE71F5">
            <w:pPr>
              <w:jc w:val="center"/>
              <w:rPr>
                <w:rFonts w:ascii="Calibri" w:hAnsi="Calibri" w:cs="Calibri"/>
                <w:color w:val="000000"/>
                <w:sz w:val="20"/>
                <w:szCs w:val="20"/>
              </w:rPr>
            </w:pPr>
          </w:p>
        </w:tc>
        <w:tc>
          <w:tcPr>
            <w:tcW w:w="1617" w:type="dxa"/>
            <w:tcBorders>
              <w:top w:val="nil"/>
              <w:left w:val="nil"/>
              <w:bottom w:val="single" w:sz="4" w:space="0" w:color="auto"/>
              <w:right w:val="single" w:sz="4" w:space="0" w:color="auto"/>
            </w:tcBorders>
            <w:shd w:val="clear" w:color="auto" w:fill="auto"/>
            <w:noWrap/>
            <w:vAlign w:val="bottom"/>
            <w:hideMark/>
          </w:tcPr>
          <w:p w:rsidR="0041466A" w:rsidRDefault="0041466A" w:rsidP="00DE71F5">
            <w:pPr>
              <w:jc w:val="right"/>
              <w:rPr>
                <w:rFonts w:ascii="Arial" w:hAnsi="Arial" w:cs="Arial"/>
                <w:color w:val="000000"/>
                <w:sz w:val="22"/>
                <w:szCs w:val="22"/>
              </w:rPr>
            </w:pPr>
          </w:p>
        </w:tc>
        <w:tc>
          <w:tcPr>
            <w:tcW w:w="1701" w:type="dxa"/>
            <w:tcBorders>
              <w:top w:val="nil"/>
              <w:left w:val="nil"/>
              <w:bottom w:val="single" w:sz="4" w:space="0" w:color="auto"/>
              <w:right w:val="nil"/>
            </w:tcBorders>
            <w:shd w:val="clear" w:color="auto" w:fill="auto"/>
            <w:vAlign w:val="bottom"/>
            <w:hideMark/>
          </w:tcPr>
          <w:p w:rsidR="0041466A" w:rsidRDefault="0041466A" w:rsidP="00DE71F5">
            <w:pPr>
              <w:jc w:val="right"/>
              <w:rPr>
                <w:rFonts w:ascii="Arial" w:hAnsi="Arial" w:cs="Arial"/>
                <w:color w:val="000000"/>
                <w:sz w:val="22"/>
                <w:szCs w:val="22"/>
              </w:rPr>
            </w:pP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15,000</w:t>
            </w:r>
          </w:p>
        </w:tc>
      </w:tr>
      <w:tr w:rsidR="0041466A" w:rsidTr="00DE71F5">
        <w:trPr>
          <w:trHeight w:val="398"/>
        </w:trPr>
        <w:tc>
          <w:tcPr>
            <w:tcW w:w="4356" w:type="dxa"/>
            <w:tcBorders>
              <w:top w:val="nil"/>
              <w:left w:val="nil"/>
              <w:bottom w:val="nil"/>
              <w:right w:val="nil"/>
            </w:tcBorders>
            <w:shd w:val="clear" w:color="auto" w:fill="auto"/>
            <w:noWrap/>
            <w:vAlign w:val="bottom"/>
            <w:hideMark/>
          </w:tcPr>
          <w:p w:rsidR="0041466A" w:rsidRDefault="0041466A" w:rsidP="00DE71F5">
            <w:pPr>
              <w:rPr>
                <w:rFonts w:ascii="Calibri" w:hAnsi="Calibri" w:cs="Calibri"/>
                <w:color w:val="000000"/>
                <w:sz w:val="22"/>
                <w:szCs w:val="22"/>
              </w:rPr>
            </w:pPr>
          </w:p>
        </w:tc>
        <w:tc>
          <w:tcPr>
            <w:tcW w:w="939" w:type="dxa"/>
            <w:tcBorders>
              <w:top w:val="nil"/>
              <w:left w:val="nil"/>
              <w:bottom w:val="nil"/>
              <w:right w:val="single" w:sz="8" w:space="0" w:color="auto"/>
            </w:tcBorders>
            <w:shd w:val="clear" w:color="auto" w:fill="auto"/>
            <w:noWrap/>
            <w:vAlign w:val="center"/>
            <w:hideMark/>
          </w:tcPr>
          <w:p w:rsidR="0041466A" w:rsidRDefault="0041466A" w:rsidP="00DE71F5">
            <w:pPr>
              <w:jc w:val="center"/>
              <w:rPr>
                <w:rFonts w:ascii="Calibri" w:hAnsi="Calibri" w:cs="Calibri"/>
                <w:color w:val="000000"/>
                <w:sz w:val="20"/>
                <w:szCs w:val="20"/>
              </w:rPr>
            </w:pPr>
            <w:r>
              <w:rPr>
                <w:rFonts w:ascii="Calibri" w:hAnsi="Calibri" w:cs="Calibri"/>
                <w:color w:val="000000"/>
                <w:sz w:val="20"/>
                <w:szCs w:val="20"/>
              </w:rPr>
              <w:t> </w:t>
            </w:r>
          </w:p>
        </w:tc>
        <w:tc>
          <w:tcPr>
            <w:tcW w:w="1617" w:type="dxa"/>
            <w:tcBorders>
              <w:top w:val="nil"/>
              <w:left w:val="nil"/>
              <w:bottom w:val="single" w:sz="8" w:space="0" w:color="auto"/>
              <w:right w:val="single" w:sz="8" w:space="0" w:color="auto"/>
            </w:tcBorders>
            <w:shd w:val="clear" w:color="auto" w:fill="auto"/>
            <w:noWrap/>
            <w:vAlign w:val="bottom"/>
            <w:hideMark/>
          </w:tcPr>
          <w:p w:rsidR="0041466A" w:rsidRDefault="0041466A" w:rsidP="00DE71F5">
            <w:pPr>
              <w:jc w:val="right"/>
              <w:rPr>
                <w:rFonts w:ascii="Arial" w:hAnsi="Arial" w:cs="Arial"/>
                <w:b/>
                <w:bCs/>
                <w:color w:val="000000"/>
                <w:sz w:val="22"/>
                <w:szCs w:val="22"/>
              </w:rPr>
            </w:pPr>
            <w:r>
              <w:rPr>
                <w:rFonts w:ascii="Arial" w:hAnsi="Arial" w:cs="Arial"/>
                <w:b/>
                <w:bCs/>
                <w:color w:val="000000"/>
                <w:sz w:val="22"/>
                <w:szCs w:val="22"/>
              </w:rPr>
              <w:t>212,000</w:t>
            </w:r>
          </w:p>
        </w:tc>
        <w:tc>
          <w:tcPr>
            <w:tcW w:w="1701" w:type="dxa"/>
            <w:tcBorders>
              <w:top w:val="nil"/>
              <w:left w:val="nil"/>
              <w:bottom w:val="single" w:sz="8" w:space="0" w:color="auto"/>
              <w:right w:val="nil"/>
            </w:tcBorders>
            <w:shd w:val="clear" w:color="auto" w:fill="auto"/>
            <w:vAlign w:val="bottom"/>
            <w:hideMark/>
          </w:tcPr>
          <w:p w:rsidR="0041466A" w:rsidRDefault="0041466A" w:rsidP="00DE71F5">
            <w:pPr>
              <w:jc w:val="right"/>
              <w:rPr>
                <w:rFonts w:ascii="Arial" w:hAnsi="Arial" w:cs="Arial"/>
                <w:b/>
                <w:bCs/>
                <w:color w:val="000000"/>
                <w:sz w:val="22"/>
                <w:szCs w:val="22"/>
              </w:rPr>
            </w:pPr>
            <w:r>
              <w:rPr>
                <w:rFonts w:ascii="Arial" w:hAnsi="Arial" w:cs="Arial"/>
                <w:b/>
                <w:bCs/>
                <w:color w:val="000000"/>
                <w:sz w:val="22"/>
                <w:szCs w:val="22"/>
              </w:rPr>
              <w:t>271,227</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41466A" w:rsidRDefault="0041466A" w:rsidP="00DE71F5">
            <w:pPr>
              <w:jc w:val="right"/>
              <w:rPr>
                <w:rFonts w:ascii="Arial" w:hAnsi="Arial" w:cs="Arial"/>
                <w:b/>
                <w:bCs/>
                <w:color w:val="000000"/>
                <w:sz w:val="22"/>
                <w:szCs w:val="22"/>
              </w:rPr>
            </w:pPr>
            <w:r>
              <w:rPr>
                <w:rFonts w:ascii="Arial" w:hAnsi="Arial" w:cs="Arial"/>
                <w:b/>
                <w:bCs/>
                <w:color w:val="000000"/>
                <w:sz w:val="22"/>
                <w:szCs w:val="22"/>
              </w:rPr>
              <w:t>252,500</w:t>
            </w:r>
          </w:p>
        </w:tc>
      </w:tr>
      <w:tr w:rsidR="0041466A" w:rsidTr="00DE71F5">
        <w:trPr>
          <w:trHeight w:val="398"/>
        </w:trPr>
        <w:tc>
          <w:tcPr>
            <w:tcW w:w="4356" w:type="dxa"/>
            <w:tcBorders>
              <w:top w:val="nil"/>
              <w:left w:val="nil"/>
              <w:bottom w:val="nil"/>
              <w:right w:val="nil"/>
            </w:tcBorders>
            <w:shd w:val="clear" w:color="auto" w:fill="auto"/>
            <w:noWrap/>
            <w:vAlign w:val="bottom"/>
            <w:hideMark/>
          </w:tcPr>
          <w:p w:rsidR="0041466A" w:rsidRDefault="0041466A" w:rsidP="00DE71F5">
            <w:pPr>
              <w:rPr>
                <w:rFonts w:ascii="Arial" w:hAnsi="Arial" w:cs="Arial"/>
                <w:b/>
                <w:bCs/>
                <w:color w:val="000000"/>
                <w:sz w:val="22"/>
                <w:szCs w:val="22"/>
              </w:rPr>
            </w:pPr>
            <w:r>
              <w:rPr>
                <w:rFonts w:ascii="Arial" w:hAnsi="Arial" w:cs="Arial"/>
                <w:b/>
                <w:bCs/>
                <w:color w:val="000000"/>
                <w:sz w:val="22"/>
                <w:szCs w:val="22"/>
              </w:rPr>
              <w:t>Zone/District Days</w:t>
            </w:r>
          </w:p>
        </w:tc>
        <w:tc>
          <w:tcPr>
            <w:tcW w:w="939" w:type="dxa"/>
            <w:tcBorders>
              <w:top w:val="nil"/>
              <w:left w:val="nil"/>
              <w:bottom w:val="nil"/>
              <w:right w:val="nil"/>
            </w:tcBorders>
            <w:shd w:val="clear" w:color="auto" w:fill="auto"/>
            <w:noWrap/>
            <w:vAlign w:val="center"/>
            <w:hideMark/>
          </w:tcPr>
          <w:p w:rsidR="0041466A" w:rsidRDefault="0041466A" w:rsidP="00DE71F5">
            <w:pPr>
              <w:jc w:val="center"/>
              <w:rPr>
                <w:rFonts w:ascii="Calibri" w:hAnsi="Calibri" w:cs="Calibri"/>
                <w:color w:val="000000"/>
                <w:sz w:val="20"/>
                <w:szCs w:val="20"/>
              </w:rPr>
            </w:pPr>
          </w:p>
        </w:tc>
        <w:tc>
          <w:tcPr>
            <w:tcW w:w="1617" w:type="dxa"/>
            <w:tcBorders>
              <w:top w:val="nil"/>
              <w:left w:val="nil"/>
              <w:bottom w:val="nil"/>
              <w:right w:val="nil"/>
            </w:tcBorders>
            <w:shd w:val="clear" w:color="auto" w:fill="auto"/>
            <w:noWrap/>
            <w:vAlign w:val="bottom"/>
            <w:hideMark/>
          </w:tcPr>
          <w:p w:rsidR="0041466A" w:rsidRDefault="0041466A" w:rsidP="00DE71F5">
            <w:pPr>
              <w:jc w:val="right"/>
              <w:rPr>
                <w:rFonts w:ascii="Calibri" w:hAnsi="Calibri" w:cs="Calibri"/>
                <w:color w:val="000000"/>
                <w:sz w:val="22"/>
                <w:szCs w:val="22"/>
              </w:rPr>
            </w:pPr>
          </w:p>
        </w:tc>
        <w:tc>
          <w:tcPr>
            <w:tcW w:w="1701" w:type="dxa"/>
            <w:tcBorders>
              <w:top w:val="nil"/>
              <w:left w:val="nil"/>
              <w:bottom w:val="nil"/>
              <w:right w:val="nil"/>
            </w:tcBorders>
            <w:shd w:val="clear" w:color="auto" w:fill="auto"/>
            <w:vAlign w:val="bottom"/>
            <w:hideMark/>
          </w:tcPr>
          <w:p w:rsidR="0041466A" w:rsidRDefault="0041466A" w:rsidP="00DE71F5">
            <w:pPr>
              <w:jc w:val="right"/>
              <w:rPr>
                <w:rFonts w:ascii="Arial" w:hAnsi="Arial" w:cs="Arial"/>
                <w:color w:val="000000"/>
              </w:rPr>
            </w:pPr>
          </w:p>
        </w:tc>
        <w:tc>
          <w:tcPr>
            <w:tcW w:w="1701" w:type="dxa"/>
            <w:tcBorders>
              <w:top w:val="nil"/>
              <w:left w:val="nil"/>
              <w:bottom w:val="nil"/>
              <w:right w:val="nil"/>
            </w:tcBorders>
            <w:shd w:val="clear" w:color="auto" w:fill="auto"/>
            <w:noWrap/>
            <w:vAlign w:val="bottom"/>
            <w:hideMark/>
          </w:tcPr>
          <w:p w:rsidR="0041466A" w:rsidRDefault="0041466A" w:rsidP="00DE71F5">
            <w:pPr>
              <w:rPr>
                <w:rFonts w:ascii="Arial" w:hAnsi="Arial" w:cs="Arial"/>
                <w:color w:val="000000"/>
                <w:sz w:val="22"/>
                <w:szCs w:val="22"/>
              </w:rPr>
            </w:pPr>
          </w:p>
        </w:tc>
      </w:tr>
      <w:tr w:rsidR="0041466A" w:rsidTr="00DE71F5">
        <w:trPr>
          <w:trHeight w:val="398"/>
        </w:trPr>
        <w:tc>
          <w:tcPr>
            <w:tcW w:w="43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466A" w:rsidRDefault="0041466A" w:rsidP="00DE71F5">
            <w:pPr>
              <w:rPr>
                <w:rFonts w:ascii="Arial" w:hAnsi="Arial" w:cs="Arial"/>
                <w:color w:val="000000"/>
                <w:sz w:val="22"/>
                <w:szCs w:val="22"/>
              </w:rPr>
            </w:pPr>
            <w:r>
              <w:rPr>
                <w:rFonts w:ascii="Arial" w:hAnsi="Arial" w:cs="Arial"/>
                <w:color w:val="000000"/>
                <w:sz w:val="22"/>
                <w:szCs w:val="22"/>
              </w:rPr>
              <w:t>Facility/Food/Session Supplies</w:t>
            </w:r>
          </w:p>
        </w:tc>
        <w:tc>
          <w:tcPr>
            <w:tcW w:w="939" w:type="dxa"/>
            <w:tcBorders>
              <w:top w:val="single" w:sz="4" w:space="0" w:color="auto"/>
              <w:left w:val="nil"/>
              <w:bottom w:val="single" w:sz="4" w:space="0" w:color="auto"/>
              <w:right w:val="single" w:sz="4" w:space="0" w:color="auto"/>
            </w:tcBorders>
            <w:shd w:val="clear" w:color="auto" w:fill="auto"/>
            <w:noWrap/>
            <w:vAlign w:val="center"/>
            <w:hideMark/>
          </w:tcPr>
          <w:p w:rsidR="0041466A" w:rsidRDefault="0041466A" w:rsidP="00DE71F5">
            <w:pPr>
              <w:jc w:val="center"/>
              <w:rPr>
                <w:rFonts w:ascii="Arial" w:hAnsi="Arial" w:cs="Arial"/>
                <w:b/>
                <w:bCs/>
                <w:color w:val="000000"/>
                <w:sz w:val="20"/>
                <w:szCs w:val="20"/>
              </w:rPr>
            </w:pPr>
            <w:r>
              <w:rPr>
                <w:rFonts w:ascii="Arial" w:hAnsi="Arial" w:cs="Arial"/>
                <w:b/>
                <w:bCs/>
                <w:color w:val="000000"/>
                <w:sz w:val="20"/>
                <w:szCs w:val="20"/>
              </w:rPr>
              <w:t>610</w:t>
            </w:r>
          </w:p>
        </w:tc>
        <w:tc>
          <w:tcPr>
            <w:tcW w:w="1617" w:type="dxa"/>
            <w:tcBorders>
              <w:top w:val="single" w:sz="4" w:space="0" w:color="auto"/>
              <w:left w:val="nil"/>
              <w:bottom w:val="single" w:sz="4" w:space="0" w:color="auto"/>
              <w:right w:val="single" w:sz="4" w:space="0" w:color="auto"/>
            </w:tcBorders>
            <w:shd w:val="clear" w:color="auto" w:fill="auto"/>
            <w:noWrap/>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14,000</w:t>
            </w:r>
          </w:p>
        </w:tc>
        <w:tc>
          <w:tcPr>
            <w:tcW w:w="1701" w:type="dxa"/>
            <w:tcBorders>
              <w:top w:val="single" w:sz="4" w:space="0" w:color="auto"/>
              <w:left w:val="nil"/>
              <w:bottom w:val="single" w:sz="4" w:space="0" w:color="auto"/>
              <w:right w:val="nil"/>
            </w:tcBorders>
            <w:shd w:val="clear" w:color="auto" w:fill="auto"/>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14,404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5,708</w:t>
            </w:r>
          </w:p>
        </w:tc>
      </w:tr>
      <w:tr w:rsidR="0041466A" w:rsidTr="00DE71F5">
        <w:trPr>
          <w:trHeight w:val="398"/>
        </w:trPr>
        <w:tc>
          <w:tcPr>
            <w:tcW w:w="4356" w:type="dxa"/>
            <w:tcBorders>
              <w:top w:val="nil"/>
              <w:left w:val="single" w:sz="4" w:space="0" w:color="auto"/>
              <w:bottom w:val="single" w:sz="4" w:space="0" w:color="auto"/>
              <w:right w:val="single" w:sz="4" w:space="0" w:color="auto"/>
            </w:tcBorders>
            <w:shd w:val="clear" w:color="auto" w:fill="auto"/>
            <w:noWrap/>
            <w:vAlign w:val="bottom"/>
            <w:hideMark/>
          </w:tcPr>
          <w:p w:rsidR="0041466A" w:rsidRDefault="0041466A" w:rsidP="00DE71F5">
            <w:pPr>
              <w:rPr>
                <w:rFonts w:ascii="Arial" w:hAnsi="Arial" w:cs="Arial"/>
                <w:color w:val="000000"/>
                <w:sz w:val="22"/>
                <w:szCs w:val="22"/>
              </w:rPr>
            </w:pPr>
            <w:r>
              <w:rPr>
                <w:rFonts w:ascii="Arial" w:hAnsi="Arial" w:cs="Arial"/>
                <w:color w:val="000000"/>
                <w:sz w:val="22"/>
                <w:szCs w:val="22"/>
              </w:rPr>
              <w:t>Presenter/Attendee - Travel/Subsistence</w:t>
            </w:r>
          </w:p>
        </w:tc>
        <w:tc>
          <w:tcPr>
            <w:tcW w:w="939" w:type="dxa"/>
            <w:tcBorders>
              <w:top w:val="nil"/>
              <w:left w:val="nil"/>
              <w:bottom w:val="single" w:sz="4" w:space="0" w:color="auto"/>
              <w:right w:val="single" w:sz="4" w:space="0" w:color="auto"/>
            </w:tcBorders>
            <w:shd w:val="clear" w:color="auto" w:fill="auto"/>
            <w:noWrap/>
            <w:vAlign w:val="center"/>
            <w:hideMark/>
          </w:tcPr>
          <w:p w:rsidR="0041466A" w:rsidRDefault="0041466A" w:rsidP="00DE71F5">
            <w:pPr>
              <w:jc w:val="center"/>
              <w:rPr>
                <w:rFonts w:ascii="Arial" w:hAnsi="Arial" w:cs="Arial"/>
                <w:b/>
                <w:bCs/>
                <w:color w:val="000000"/>
                <w:sz w:val="20"/>
                <w:szCs w:val="20"/>
              </w:rPr>
            </w:pPr>
            <w:r>
              <w:rPr>
                <w:rFonts w:ascii="Arial" w:hAnsi="Arial" w:cs="Arial"/>
                <w:b/>
                <w:bCs/>
                <w:color w:val="000000"/>
                <w:sz w:val="20"/>
                <w:szCs w:val="20"/>
              </w:rPr>
              <w:t>460</w:t>
            </w:r>
          </w:p>
        </w:tc>
        <w:tc>
          <w:tcPr>
            <w:tcW w:w="1617" w:type="dxa"/>
            <w:tcBorders>
              <w:top w:val="nil"/>
              <w:left w:val="nil"/>
              <w:bottom w:val="single" w:sz="4" w:space="0" w:color="auto"/>
              <w:right w:val="single" w:sz="4" w:space="0" w:color="auto"/>
            </w:tcBorders>
            <w:shd w:val="clear" w:color="auto" w:fill="auto"/>
            <w:noWrap/>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15,000</w:t>
            </w:r>
          </w:p>
        </w:tc>
        <w:tc>
          <w:tcPr>
            <w:tcW w:w="1701" w:type="dxa"/>
            <w:tcBorders>
              <w:top w:val="nil"/>
              <w:left w:val="nil"/>
              <w:bottom w:val="single" w:sz="4" w:space="0" w:color="auto"/>
              <w:right w:val="nil"/>
            </w:tcBorders>
            <w:shd w:val="clear" w:color="auto" w:fill="auto"/>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7,647</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8,000</w:t>
            </w:r>
          </w:p>
        </w:tc>
      </w:tr>
      <w:tr w:rsidR="0041466A" w:rsidTr="00DE71F5">
        <w:trPr>
          <w:trHeight w:val="398"/>
        </w:trPr>
        <w:tc>
          <w:tcPr>
            <w:tcW w:w="4356" w:type="dxa"/>
            <w:tcBorders>
              <w:top w:val="nil"/>
              <w:left w:val="single" w:sz="4" w:space="0" w:color="auto"/>
              <w:bottom w:val="single" w:sz="4" w:space="0" w:color="auto"/>
              <w:right w:val="single" w:sz="4" w:space="0" w:color="auto"/>
            </w:tcBorders>
            <w:shd w:val="clear" w:color="auto" w:fill="auto"/>
            <w:noWrap/>
            <w:vAlign w:val="bottom"/>
            <w:hideMark/>
          </w:tcPr>
          <w:p w:rsidR="0041466A" w:rsidRDefault="0041466A" w:rsidP="00DE71F5">
            <w:pPr>
              <w:rPr>
                <w:rFonts w:ascii="Arial" w:hAnsi="Arial" w:cs="Arial"/>
                <w:color w:val="000000"/>
                <w:sz w:val="22"/>
                <w:szCs w:val="22"/>
              </w:rPr>
            </w:pPr>
            <w:r>
              <w:rPr>
                <w:rFonts w:ascii="Arial" w:hAnsi="Arial" w:cs="Arial"/>
                <w:color w:val="000000"/>
                <w:sz w:val="22"/>
                <w:szCs w:val="22"/>
              </w:rPr>
              <w:t>Presenter/Facilitator - Honorarium</w:t>
            </w:r>
          </w:p>
        </w:tc>
        <w:tc>
          <w:tcPr>
            <w:tcW w:w="939" w:type="dxa"/>
            <w:tcBorders>
              <w:top w:val="nil"/>
              <w:left w:val="nil"/>
              <w:bottom w:val="single" w:sz="4" w:space="0" w:color="auto"/>
              <w:right w:val="single" w:sz="4" w:space="0" w:color="auto"/>
            </w:tcBorders>
            <w:shd w:val="clear" w:color="auto" w:fill="auto"/>
            <w:noWrap/>
            <w:vAlign w:val="center"/>
            <w:hideMark/>
          </w:tcPr>
          <w:p w:rsidR="0041466A" w:rsidRDefault="0041466A" w:rsidP="00DE71F5">
            <w:pPr>
              <w:jc w:val="center"/>
              <w:rPr>
                <w:rFonts w:ascii="Arial" w:hAnsi="Arial" w:cs="Arial"/>
                <w:b/>
                <w:bCs/>
                <w:color w:val="000000"/>
                <w:sz w:val="20"/>
                <w:szCs w:val="20"/>
              </w:rPr>
            </w:pPr>
            <w:r>
              <w:rPr>
                <w:rFonts w:ascii="Arial" w:hAnsi="Arial" w:cs="Arial"/>
                <w:b/>
                <w:bCs/>
                <w:color w:val="000000"/>
                <w:sz w:val="20"/>
                <w:szCs w:val="20"/>
              </w:rPr>
              <w:t>590/411</w:t>
            </w:r>
          </w:p>
        </w:tc>
        <w:tc>
          <w:tcPr>
            <w:tcW w:w="1617" w:type="dxa"/>
            <w:tcBorders>
              <w:top w:val="nil"/>
              <w:left w:val="nil"/>
              <w:bottom w:val="single" w:sz="4" w:space="0" w:color="auto"/>
              <w:right w:val="single" w:sz="4" w:space="0" w:color="auto"/>
            </w:tcBorders>
            <w:shd w:val="clear" w:color="auto" w:fill="auto"/>
            <w:noWrap/>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23,000</w:t>
            </w:r>
          </w:p>
        </w:tc>
        <w:tc>
          <w:tcPr>
            <w:tcW w:w="1701" w:type="dxa"/>
            <w:tcBorders>
              <w:top w:val="nil"/>
              <w:left w:val="nil"/>
              <w:bottom w:val="single" w:sz="4" w:space="0" w:color="auto"/>
              <w:right w:val="nil"/>
            </w:tcBorders>
            <w:shd w:val="clear" w:color="auto" w:fill="auto"/>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14,999</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5,000</w:t>
            </w:r>
          </w:p>
        </w:tc>
      </w:tr>
      <w:tr w:rsidR="0041466A" w:rsidTr="00DE71F5">
        <w:trPr>
          <w:trHeight w:val="398"/>
        </w:trPr>
        <w:tc>
          <w:tcPr>
            <w:tcW w:w="4356" w:type="dxa"/>
            <w:tcBorders>
              <w:top w:val="nil"/>
              <w:left w:val="nil"/>
              <w:bottom w:val="nil"/>
              <w:right w:val="nil"/>
            </w:tcBorders>
            <w:shd w:val="clear" w:color="auto" w:fill="auto"/>
            <w:noWrap/>
            <w:vAlign w:val="bottom"/>
            <w:hideMark/>
          </w:tcPr>
          <w:p w:rsidR="0041466A" w:rsidRDefault="0041466A" w:rsidP="00DE71F5">
            <w:pPr>
              <w:rPr>
                <w:rFonts w:ascii="Arial" w:hAnsi="Arial" w:cs="Arial"/>
                <w:color w:val="000000"/>
                <w:sz w:val="22"/>
                <w:szCs w:val="22"/>
              </w:rPr>
            </w:pPr>
          </w:p>
        </w:tc>
        <w:tc>
          <w:tcPr>
            <w:tcW w:w="939" w:type="dxa"/>
            <w:tcBorders>
              <w:top w:val="nil"/>
              <w:left w:val="nil"/>
              <w:bottom w:val="nil"/>
              <w:right w:val="single" w:sz="8" w:space="0" w:color="auto"/>
            </w:tcBorders>
            <w:shd w:val="clear" w:color="auto" w:fill="auto"/>
            <w:noWrap/>
            <w:vAlign w:val="center"/>
            <w:hideMark/>
          </w:tcPr>
          <w:p w:rsidR="0041466A" w:rsidRDefault="0041466A" w:rsidP="00DE71F5">
            <w:pPr>
              <w:jc w:val="center"/>
              <w:rPr>
                <w:rFonts w:ascii="Calibri" w:hAnsi="Calibri" w:cs="Calibri"/>
                <w:color w:val="000000"/>
                <w:sz w:val="20"/>
                <w:szCs w:val="20"/>
              </w:rPr>
            </w:pPr>
            <w:r>
              <w:rPr>
                <w:rFonts w:ascii="Calibri" w:hAnsi="Calibri" w:cs="Calibri"/>
                <w:color w:val="000000"/>
                <w:sz w:val="20"/>
                <w:szCs w:val="20"/>
              </w:rPr>
              <w:t> </w:t>
            </w:r>
          </w:p>
        </w:tc>
        <w:tc>
          <w:tcPr>
            <w:tcW w:w="1617" w:type="dxa"/>
            <w:tcBorders>
              <w:top w:val="nil"/>
              <w:left w:val="nil"/>
              <w:bottom w:val="single" w:sz="8" w:space="0" w:color="auto"/>
              <w:right w:val="single" w:sz="8" w:space="0" w:color="auto"/>
            </w:tcBorders>
            <w:shd w:val="clear" w:color="auto" w:fill="auto"/>
            <w:noWrap/>
            <w:vAlign w:val="bottom"/>
            <w:hideMark/>
          </w:tcPr>
          <w:p w:rsidR="0041466A" w:rsidRDefault="0041466A" w:rsidP="00DE71F5">
            <w:pPr>
              <w:jc w:val="right"/>
              <w:rPr>
                <w:rFonts w:ascii="Arial" w:hAnsi="Arial" w:cs="Arial"/>
                <w:b/>
                <w:bCs/>
                <w:color w:val="000000"/>
                <w:sz w:val="22"/>
                <w:szCs w:val="22"/>
              </w:rPr>
            </w:pPr>
            <w:r>
              <w:rPr>
                <w:rFonts w:ascii="Arial" w:hAnsi="Arial" w:cs="Arial"/>
                <w:b/>
                <w:bCs/>
                <w:color w:val="000000"/>
                <w:sz w:val="22"/>
                <w:szCs w:val="22"/>
              </w:rPr>
              <w:t>52,000</w:t>
            </w:r>
          </w:p>
        </w:tc>
        <w:tc>
          <w:tcPr>
            <w:tcW w:w="1701" w:type="dxa"/>
            <w:tcBorders>
              <w:top w:val="nil"/>
              <w:left w:val="nil"/>
              <w:bottom w:val="single" w:sz="8" w:space="0" w:color="auto"/>
              <w:right w:val="nil"/>
            </w:tcBorders>
            <w:shd w:val="clear" w:color="auto" w:fill="auto"/>
            <w:vAlign w:val="bottom"/>
            <w:hideMark/>
          </w:tcPr>
          <w:p w:rsidR="0041466A" w:rsidRDefault="0041466A" w:rsidP="00DE71F5">
            <w:pPr>
              <w:jc w:val="right"/>
              <w:rPr>
                <w:rFonts w:ascii="Arial" w:hAnsi="Arial" w:cs="Arial"/>
                <w:b/>
                <w:bCs/>
                <w:color w:val="000000"/>
                <w:sz w:val="22"/>
                <w:szCs w:val="22"/>
              </w:rPr>
            </w:pPr>
            <w:r>
              <w:rPr>
                <w:rFonts w:ascii="Arial" w:hAnsi="Arial" w:cs="Arial"/>
                <w:b/>
                <w:bCs/>
                <w:color w:val="000000"/>
                <w:sz w:val="22"/>
                <w:szCs w:val="22"/>
              </w:rPr>
              <w:t>37,275</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41466A" w:rsidRDefault="0041466A" w:rsidP="00DE71F5">
            <w:pPr>
              <w:jc w:val="right"/>
              <w:rPr>
                <w:rFonts w:ascii="Arial" w:hAnsi="Arial" w:cs="Arial"/>
                <w:b/>
                <w:bCs/>
                <w:color w:val="000000"/>
                <w:sz w:val="22"/>
                <w:szCs w:val="22"/>
              </w:rPr>
            </w:pPr>
            <w:r>
              <w:rPr>
                <w:rFonts w:ascii="Arial" w:hAnsi="Arial" w:cs="Arial"/>
                <w:b/>
                <w:bCs/>
                <w:color w:val="000000"/>
                <w:sz w:val="22"/>
                <w:szCs w:val="22"/>
              </w:rPr>
              <w:t>18,708</w:t>
            </w:r>
          </w:p>
        </w:tc>
      </w:tr>
      <w:tr w:rsidR="0041466A" w:rsidTr="00DE71F5">
        <w:trPr>
          <w:trHeight w:val="398"/>
        </w:trPr>
        <w:tc>
          <w:tcPr>
            <w:tcW w:w="4356" w:type="dxa"/>
            <w:tcBorders>
              <w:top w:val="nil"/>
              <w:left w:val="nil"/>
              <w:bottom w:val="nil"/>
              <w:right w:val="nil"/>
            </w:tcBorders>
            <w:shd w:val="clear" w:color="auto" w:fill="auto"/>
            <w:noWrap/>
            <w:vAlign w:val="bottom"/>
            <w:hideMark/>
          </w:tcPr>
          <w:p w:rsidR="0041466A" w:rsidRDefault="0041466A" w:rsidP="00DE71F5">
            <w:pPr>
              <w:rPr>
                <w:rFonts w:ascii="Arial" w:hAnsi="Arial" w:cs="Arial"/>
                <w:b/>
                <w:bCs/>
                <w:color w:val="000000"/>
                <w:sz w:val="22"/>
                <w:szCs w:val="22"/>
              </w:rPr>
            </w:pPr>
            <w:r>
              <w:rPr>
                <w:rFonts w:ascii="Arial" w:hAnsi="Arial" w:cs="Arial"/>
                <w:b/>
                <w:bCs/>
                <w:color w:val="000000"/>
                <w:sz w:val="22"/>
                <w:szCs w:val="22"/>
              </w:rPr>
              <w:t>Cohort Days</w:t>
            </w:r>
          </w:p>
        </w:tc>
        <w:tc>
          <w:tcPr>
            <w:tcW w:w="939" w:type="dxa"/>
            <w:tcBorders>
              <w:top w:val="nil"/>
              <w:left w:val="nil"/>
              <w:bottom w:val="nil"/>
              <w:right w:val="nil"/>
            </w:tcBorders>
            <w:shd w:val="clear" w:color="auto" w:fill="auto"/>
            <w:noWrap/>
            <w:vAlign w:val="center"/>
            <w:hideMark/>
          </w:tcPr>
          <w:p w:rsidR="0041466A" w:rsidRDefault="0041466A" w:rsidP="00DE71F5">
            <w:pPr>
              <w:jc w:val="center"/>
              <w:rPr>
                <w:rFonts w:ascii="Calibri" w:hAnsi="Calibri" w:cs="Calibri"/>
                <w:color w:val="000000"/>
                <w:sz w:val="20"/>
                <w:szCs w:val="20"/>
              </w:rPr>
            </w:pPr>
          </w:p>
        </w:tc>
        <w:tc>
          <w:tcPr>
            <w:tcW w:w="1617" w:type="dxa"/>
            <w:tcBorders>
              <w:top w:val="nil"/>
              <w:left w:val="nil"/>
              <w:bottom w:val="nil"/>
              <w:right w:val="nil"/>
            </w:tcBorders>
            <w:shd w:val="clear" w:color="auto" w:fill="auto"/>
            <w:noWrap/>
            <w:vAlign w:val="bottom"/>
            <w:hideMark/>
          </w:tcPr>
          <w:p w:rsidR="0041466A" w:rsidRDefault="0041466A" w:rsidP="00DE71F5">
            <w:pPr>
              <w:jc w:val="right"/>
              <w:rPr>
                <w:rFonts w:ascii="Calibri" w:hAnsi="Calibri" w:cs="Calibri"/>
                <w:color w:val="000000"/>
                <w:sz w:val="22"/>
                <w:szCs w:val="22"/>
              </w:rPr>
            </w:pPr>
          </w:p>
        </w:tc>
        <w:tc>
          <w:tcPr>
            <w:tcW w:w="1701" w:type="dxa"/>
            <w:tcBorders>
              <w:top w:val="nil"/>
              <w:left w:val="nil"/>
              <w:bottom w:val="nil"/>
              <w:right w:val="nil"/>
            </w:tcBorders>
            <w:shd w:val="clear" w:color="auto" w:fill="auto"/>
            <w:vAlign w:val="bottom"/>
            <w:hideMark/>
          </w:tcPr>
          <w:p w:rsidR="0041466A" w:rsidRDefault="0041466A" w:rsidP="00DE71F5">
            <w:pPr>
              <w:jc w:val="right"/>
              <w:rPr>
                <w:rFonts w:ascii="Arial" w:hAnsi="Arial" w:cs="Arial"/>
                <w:color w:val="000000"/>
              </w:rPr>
            </w:pPr>
          </w:p>
        </w:tc>
        <w:tc>
          <w:tcPr>
            <w:tcW w:w="1701" w:type="dxa"/>
            <w:tcBorders>
              <w:top w:val="nil"/>
              <w:left w:val="nil"/>
              <w:bottom w:val="nil"/>
              <w:right w:val="nil"/>
            </w:tcBorders>
            <w:shd w:val="clear" w:color="auto" w:fill="auto"/>
            <w:noWrap/>
            <w:vAlign w:val="bottom"/>
            <w:hideMark/>
          </w:tcPr>
          <w:p w:rsidR="0041466A" w:rsidRDefault="0041466A" w:rsidP="00DE71F5">
            <w:pPr>
              <w:rPr>
                <w:rFonts w:ascii="Arial" w:hAnsi="Arial" w:cs="Arial"/>
                <w:color w:val="000000"/>
                <w:sz w:val="22"/>
                <w:szCs w:val="22"/>
              </w:rPr>
            </w:pPr>
          </w:p>
        </w:tc>
      </w:tr>
      <w:tr w:rsidR="0041466A" w:rsidTr="00DE71F5">
        <w:trPr>
          <w:trHeight w:val="398"/>
        </w:trPr>
        <w:tc>
          <w:tcPr>
            <w:tcW w:w="43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466A" w:rsidRDefault="0041466A" w:rsidP="00DE71F5">
            <w:pPr>
              <w:rPr>
                <w:rFonts w:ascii="Arial" w:hAnsi="Arial" w:cs="Arial"/>
                <w:color w:val="000000"/>
                <w:sz w:val="22"/>
                <w:szCs w:val="22"/>
              </w:rPr>
            </w:pPr>
            <w:r>
              <w:rPr>
                <w:rFonts w:ascii="Arial" w:hAnsi="Arial" w:cs="Arial"/>
                <w:color w:val="000000"/>
                <w:sz w:val="22"/>
                <w:szCs w:val="22"/>
              </w:rPr>
              <w:t>Facility/Food/Session Supplies</w:t>
            </w:r>
          </w:p>
        </w:tc>
        <w:tc>
          <w:tcPr>
            <w:tcW w:w="939" w:type="dxa"/>
            <w:tcBorders>
              <w:top w:val="single" w:sz="4" w:space="0" w:color="auto"/>
              <w:left w:val="nil"/>
              <w:bottom w:val="single" w:sz="4" w:space="0" w:color="auto"/>
              <w:right w:val="single" w:sz="4" w:space="0" w:color="auto"/>
            </w:tcBorders>
            <w:shd w:val="clear" w:color="auto" w:fill="auto"/>
            <w:noWrap/>
            <w:vAlign w:val="center"/>
            <w:hideMark/>
          </w:tcPr>
          <w:p w:rsidR="0041466A" w:rsidRDefault="0041466A" w:rsidP="00DE71F5">
            <w:pPr>
              <w:jc w:val="center"/>
              <w:rPr>
                <w:rFonts w:ascii="Arial" w:hAnsi="Arial" w:cs="Arial"/>
                <w:b/>
                <w:bCs/>
                <w:color w:val="000000"/>
                <w:sz w:val="20"/>
                <w:szCs w:val="20"/>
              </w:rPr>
            </w:pPr>
            <w:r>
              <w:rPr>
                <w:rFonts w:ascii="Arial" w:hAnsi="Arial" w:cs="Arial"/>
                <w:b/>
                <w:bCs/>
                <w:color w:val="000000"/>
                <w:sz w:val="20"/>
                <w:szCs w:val="20"/>
              </w:rPr>
              <w:t>610</w:t>
            </w:r>
          </w:p>
        </w:tc>
        <w:tc>
          <w:tcPr>
            <w:tcW w:w="1617" w:type="dxa"/>
            <w:tcBorders>
              <w:top w:val="single" w:sz="4" w:space="0" w:color="auto"/>
              <w:left w:val="nil"/>
              <w:bottom w:val="single" w:sz="4" w:space="0" w:color="auto"/>
              <w:right w:val="single" w:sz="4" w:space="0" w:color="auto"/>
            </w:tcBorders>
            <w:shd w:val="clear" w:color="auto" w:fill="auto"/>
            <w:noWrap/>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14,000</w:t>
            </w:r>
          </w:p>
        </w:tc>
        <w:tc>
          <w:tcPr>
            <w:tcW w:w="1701" w:type="dxa"/>
            <w:tcBorders>
              <w:top w:val="single" w:sz="4" w:space="0" w:color="auto"/>
              <w:left w:val="nil"/>
              <w:bottom w:val="single" w:sz="4" w:space="0" w:color="auto"/>
              <w:right w:val="nil"/>
            </w:tcBorders>
            <w:shd w:val="clear" w:color="auto" w:fill="auto"/>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2,000</w:t>
            </w:r>
          </w:p>
        </w:tc>
      </w:tr>
      <w:tr w:rsidR="0041466A" w:rsidTr="00DE71F5">
        <w:trPr>
          <w:trHeight w:val="398"/>
        </w:trPr>
        <w:tc>
          <w:tcPr>
            <w:tcW w:w="4356" w:type="dxa"/>
            <w:tcBorders>
              <w:top w:val="nil"/>
              <w:left w:val="single" w:sz="4" w:space="0" w:color="auto"/>
              <w:bottom w:val="single" w:sz="4" w:space="0" w:color="auto"/>
              <w:right w:val="single" w:sz="4" w:space="0" w:color="auto"/>
            </w:tcBorders>
            <w:shd w:val="clear" w:color="auto" w:fill="auto"/>
            <w:noWrap/>
            <w:vAlign w:val="bottom"/>
            <w:hideMark/>
          </w:tcPr>
          <w:p w:rsidR="0041466A" w:rsidRDefault="0041466A" w:rsidP="00DE71F5">
            <w:pPr>
              <w:rPr>
                <w:rFonts w:ascii="Arial" w:hAnsi="Arial" w:cs="Arial"/>
                <w:color w:val="000000"/>
                <w:sz w:val="22"/>
                <w:szCs w:val="22"/>
              </w:rPr>
            </w:pPr>
            <w:r>
              <w:rPr>
                <w:rFonts w:ascii="Arial" w:hAnsi="Arial" w:cs="Arial"/>
                <w:color w:val="000000"/>
                <w:sz w:val="22"/>
                <w:szCs w:val="22"/>
              </w:rPr>
              <w:t>Presenter/Attendee - Travel/Subsistence</w:t>
            </w:r>
          </w:p>
        </w:tc>
        <w:tc>
          <w:tcPr>
            <w:tcW w:w="939" w:type="dxa"/>
            <w:tcBorders>
              <w:top w:val="nil"/>
              <w:left w:val="nil"/>
              <w:bottom w:val="single" w:sz="4" w:space="0" w:color="auto"/>
              <w:right w:val="single" w:sz="4" w:space="0" w:color="auto"/>
            </w:tcBorders>
            <w:shd w:val="clear" w:color="auto" w:fill="auto"/>
            <w:noWrap/>
            <w:vAlign w:val="center"/>
            <w:hideMark/>
          </w:tcPr>
          <w:p w:rsidR="0041466A" w:rsidRDefault="0041466A" w:rsidP="00DE71F5">
            <w:pPr>
              <w:jc w:val="center"/>
              <w:rPr>
                <w:rFonts w:ascii="Arial" w:hAnsi="Arial" w:cs="Arial"/>
                <w:b/>
                <w:bCs/>
                <w:color w:val="000000"/>
                <w:sz w:val="20"/>
                <w:szCs w:val="20"/>
              </w:rPr>
            </w:pPr>
            <w:r>
              <w:rPr>
                <w:rFonts w:ascii="Arial" w:hAnsi="Arial" w:cs="Arial"/>
                <w:b/>
                <w:bCs/>
                <w:color w:val="000000"/>
                <w:sz w:val="20"/>
                <w:szCs w:val="20"/>
              </w:rPr>
              <w:t>460</w:t>
            </w:r>
          </w:p>
        </w:tc>
        <w:tc>
          <w:tcPr>
            <w:tcW w:w="1617" w:type="dxa"/>
            <w:tcBorders>
              <w:top w:val="nil"/>
              <w:left w:val="nil"/>
              <w:bottom w:val="single" w:sz="4" w:space="0" w:color="auto"/>
              <w:right w:val="single" w:sz="4" w:space="0" w:color="auto"/>
            </w:tcBorders>
            <w:shd w:val="clear" w:color="auto" w:fill="auto"/>
            <w:noWrap/>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10,000</w:t>
            </w:r>
          </w:p>
        </w:tc>
        <w:tc>
          <w:tcPr>
            <w:tcW w:w="1701" w:type="dxa"/>
            <w:tcBorders>
              <w:top w:val="nil"/>
              <w:left w:val="nil"/>
              <w:bottom w:val="single" w:sz="4" w:space="0" w:color="auto"/>
              <w:right w:val="nil"/>
            </w:tcBorders>
            <w:shd w:val="clear" w:color="auto" w:fill="auto"/>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3,619</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2,500</w:t>
            </w:r>
          </w:p>
        </w:tc>
      </w:tr>
      <w:tr w:rsidR="0041466A" w:rsidTr="00DE71F5">
        <w:trPr>
          <w:trHeight w:val="398"/>
        </w:trPr>
        <w:tc>
          <w:tcPr>
            <w:tcW w:w="4356" w:type="dxa"/>
            <w:tcBorders>
              <w:top w:val="nil"/>
              <w:left w:val="single" w:sz="4" w:space="0" w:color="auto"/>
              <w:bottom w:val="single" w:sz="4" w:space="0" w:color="auto"/>
              <w:right w:val="single" w:sz="4" w:space="0" w:color="auto"/>
            </w:tcBorders>
            <w:shd w:val="clear" w:color="auto" w:fill="auto"/>
            <w:noWrap/>
            <w:vAlign w:val="bottom"/>
            <w:hideMark/>
          </w:tcPr>
          <w:p w:rsidR="0041466A" w:rsidRDefault="0041466A" w:rsidP="00DE71F5">
            <w:pPr>
              <w:rPr>
                <w:rFonts w:ascii="Arial" w:hAnsi="Arial" w:cs="Arial"/>
                <w:color w:val="000000"/>
                <w:sz w:val="22"/>
                <w:szCs w:val="22"/>
              </w:rPr>
            </w:pPr>
            <w:r>
              <w:rPr>
                <w:rFonts w:ascii="Arial" w:hAnsi="Arial" w:cs="Arial"/>
                <w:color w:val="000000"/>
                <w:sz w:val="22"/>
                <w:szCs w:val="22"/>
              </w:rPr>
              <w:t>Presenter/Facilitator - Honorarium</w:t>
            </w:r>
          </w:p>
        </w:tc>
        <w:tc>
          <w:tcPr>
            <w:tcW w:w="939" w:type="dxa"/>
            <w:tcBorders>
              <w:top w:val="nil"/>
              <w:left w:val="nil"/>
              <w:bottom w:val="single" w:sz="4" w:space="0" w:color="auto"/>
              <w:right w:val="single" w:sz="4" w:space="0" w:color="auto"/>
            </w:tcBorders>
            <w:shd w:val="clear" w:color="auto" w:fill="auto"/>
            <w:noWrap/>
            <w:vAlign w:val="center"/>
            <w:hideMark/>
          </w:tcPr>
          <w:p w:rsidR="0041466A" w:rsidRDefault="0041466A" w:rsidP="00DE71F5">
            <w:pPr>
              <w:jc w:val="center"/>
              <w:rPr>
                <w:rFonts w:ascii="Arial" w:hAnsi="Arial" w:cs="Arial"/>
                <w:b/>
                <w:bCs/>
                <w:color w:val="000000"/>
                <w:sz w:val="20"/>
                <w:szCs w:val="20"/>
              </w:rPr>
            </w:pPr>
            <w:r>
              <w:rPr>
                <w:rFonts w:ascii="Arial" w:hAnsi="Arial" w:cs="Arial"/>
                <w:b/>
                <w:bCs/>
                <w:color w:val="000000"/>
                <w:sz w:val="20"/>
                <w:szCs w:val="20"/>
              </w:rPr>
              <w:t>590</w:t>
            </w:r>
          </w:p>
        </w:tc>
        <w:tc>
          <w:tcPr>
            <w:tcW w:w="1617" w:type="dxa"/>
            <w:tcBorders>
              <w:top w:val="nil"/>
              <w:left w:val="nil"/>
              <w:bottom w:val="single" w:sz="4" w:space="0" w:color="auto"/>
              <w:right w:val="single" w:sz="4" w:space="0" w:color="auto"/>
            </w:tcBorders>
            <w:shd w:val="clear" w:color="auto" w:fill="auto"/>
            <w:noWrap/>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6,000</w:t>
            </w:r>
          </w:p>
        </w:tc>
        <w:tc>
          <w:tcPr>
            <w:tcW w:w="1701" w:type="dxa"/>
            <w:tcBorders>
              <w:top w:val="nil"/>
              <w:left w:val="nil"/>
              <w:bottom w:val="single" w:sz="4" w:space="0" w:color="auto"/>
              <w:right w:val="single" w:sz="4" w:space="0" w:color="auto"/>
            </w:tcBorders>
            <w:shd w:val="clear" w:color="auto" w:fill="auto"/>
            <w:noWrap/>
            <w:vAlign w:val="bottom"/>
            <w:hideMark/>
          </w:tcPr>
          <w:p w:rsidR="0041466A" w:rsidRDefault="0041466A" w:rsidP="00DE71F5">
            <w:pPr>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1,000</w:t>
            </w:r>
          </w:p>
        </w:tc>
      </w:tr>
      <w:tr w:rsidR="0041466A" w:rsidTr="00DE71F5">
        <w:trPr>
          <w:trHeight w:val="398"/>
        </w:trPr>
        <w:tc>
          <w:tcPr>
            <w:tcW w:w="4356" w:type="dxa"/>
            <w:tcBorders>
              <w:top w:val="nil"/>
              <w:left w:val="single" w:sz="4" w:space="0" w:color="auto"/>
              <w:bottom w:val="single" w:sz="4" w:space="0" w:color="auto"/>
              <w:right w:val="single" w:sz="4" w:space="0" w:color="auto"/>
            </w:tcBorders>
            <w:shd w:val="clear" w:color="auto" w:fill="auto"/>
            <w:noWrap/>
            <w:vAlign w:val="bottom"/>
            <w:hideMark/>
          </w:tcPr>
          <w:p w:rsidR="0041466A" w:rsidRDefault="0041466A" w:rsidP="00DE71F5">
            <w:pPr>
              <w:rPr>
                <w:rFonts w:ascii="Arial" w:hAnsi="Arial" w:cs="Arial"/>
                <w:color w:val="000000"/>
                <w:sz w:val="22"/>
                <w:szCs w:val="22"/>
              </w:rPr>
            </w:pPr>
            <w:r>
              <w:rPr>
                <w:rFonts w:ascii="Arial" w:hAnsi="Arial" w:cs="Arial"/>
                <w:color w:val="000000"/>
                <w:sz w:val="22"/>
                <w:szCs w:val="22"/>
              </w:rPr>
              <w:t>Sub Teachers</w:t>
            </w:r>
          </w:p>
        </w:tc>
        <w:tc>
          <w:tcPr>
            <w:tcW w:w="939" w:type="dxa"/>
            <w:tcBorders>
              <w:top w:val="nil"/>
              <w:left w:val="nil"/>
              <w:bottom w:val="single" w:sz="4" w:space="0" w:color="auto"/>
              <w:right w:val="single" w:sz="4" w:space="0" w:color="auto"/>
            </w:tcBorders>
            <w:shd w:val="clear" w:color="auto" w:fill="auto"/>
            <w:noWrap/>
            <w:vAlign w:val="center"/>
            <w:hideMark/>
          </w:tcPr>
          <w:p w:rsidR="0041466A" w:rsidRDefault="0041466A" w:rsidP="00DE71F5">
            <w:pPr>
              <w:jc w:val="center"/>
              <w:rPr>
                <w:rFonts w:ascii="Arial" w:hAnsi="Arial" w:cs="Arial"/>
                <w:b/>
                <w:bCs/>
                <w:color w:val="000000"/>
                <w:sz w:val="20"/>
                <w:szCs w:val="20"/>
              </w:rPr>
            </w:pPr>
            <w:r>
              <w:rPr>
                <w:rFonts w:ascii="Arial" w:hAnsi="Arial" w:cs="Arial"/>
                <w:b/>
                <w:bCs/>
                <w:color w:val="000000"/>
                <w:sz w:val="20"/>
                <w:szCs w:val="20"/>
              </w:rPr>
              <w:t>230</w:t>
            </w:r>
          </w:p>
        </w:tc>
        <w:tc>
          <w:tcPr>
            <w:tcW w:w="1617" w:type="dxa"/>
            <w:tcBorders>
              <w:top w:val="nil"/>
              <w:left w:val="nil"/>
              <w:bottom w:val="single" w:sz="4" w:space="0" w:color="auto"/>
              <w:right w:val="single" w:sz="4" w:space="0" w:color="auto"/>
            </w:tcBorders>
            <w:shd w:val="clear" w:color="auto" w:fill="auto"/>
            <w:noWrap/>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57,375</w:t>
            </w:r>
          </w:p>
        </w:tc>
        <w:tc>
          <w:tcPr>
            <w:tcW w:w="1701" w:type="dxa"/>
            <w:tcBorders>
              <w:top w:val="nil"/>
              <w:left w:val="nil"/>
              <w:bottom w:val="single" w:sz="4" w:space="0" w:color="auto"/>
              <w:right w:val="nil"/>
            </w:tcBorders>
            <w:shd w:val="clear" w:color="auto" w:fill="auto"/>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15,183</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41466A" w:rsidRDefault="0041466A" w:rsidP="00DE71F5">
            <w:pPr>
              <w:jc w:val="right"/>
              <w:rPr>
                <w:rFonts w:ascii="Arial" w:hAnsi="Arial" w:cs="Arial"/>
                <w:color w:val="000000"/>
                <w:sz w:val="22"/>
                <w:szCs w:val="22"/>
              </w:rPr>
            </w:pPr>
            <w:r>
              <w:rPr>
                <w:rFonts w:ascii="Arial" w:hAnsi="Arial" w:cs="Arial"/>
                <w:color w:val="000000"/>
                <w:sz w:val="22"/>
                <w:szCs w:val="22"/>
              </w:rPr>
              <w:t>0</w:t>
            </w:r>
          </w:p>
        </w:tc>
      </w:tr>
      <w:tr w:rsidR="0041466A" w:rsidTr="00DE71F5">
        <w:trPr>
          <w:trHeight w:val="398"/>
        </w:trPr>
        <w:tc>
          <w:tcPr>
            <w:tcW w:w="4356" w:type="dxa"/>
            <w:tcBorders>
              <w:top w:val="nil"/>
              <w:left w:val="nil"/>
              <w:bottom w:val="nil"/>
              <w:right w:val="nil"/>
            </w:tcBorders>
            <w:shd w:val="clear" w:color="auto" w:fill="auto"/>
            <w:noWrap/>
            <w:vAlign w:val="bottom"/>
            <w:hideMark/>
          </w:tcPr>
          <w:p w:rsidR="0041466A" w:rsidRDefault="0041466A" w:rsidP="00DE71F5">
            <w:pPr>
              <w:rPr>
                <w:rFonts w:ascii="Calibri" w:hAnsi="Calibri" w:cs="Calibri"/>
                <w:color w:val="000000"/>
                <w:sz w:val="22"/>
                <w:szCs w:val="22"/>
              </w:rPr>
            </w:pPr>
          </w:p>
        </w:tc>
        <w:tc>
          <w:tcPr>
            <w:tcW w:w="939" w:type="dxa"/>
            <w:tcBorders>
              <w:top w:val="nil"/>
              <w:left w:val="nil"/>
              <w:bottom w:val="nil"/>
              <w:right w:val="single" w:sz="8" w:space="0" w:color="auto"/>
            </w:tcBorders>
            <w:shd w:val="clear" w:color="auto" w:fill="auto"/>
            <w:noWrap/>
            <w:vAlign w:val="center"/>
            <w:hideMark/>
          </w:tcPr>
          <w:p w:rsidR="0041466A" w:rsidRDefault="0041466A" w:rsidP="00DE71F5">
            <w:pPr>
              <w:jc w:val="center"/>
              <w:rPr>
                <w:rFonts w:ascii="Calibri" w:hAnsi="Calibri" w:cs="Calibri"/>
                <w:color w:val="000000"/>
                <w:sz w:val="20"/>
                <w:szCs w:val="20"/>
              </w:rPr>
            </w:pPr>
            <w:r>
              <w:rPr>
                <w:rFonts w:ascii="Calibri" w:hAnsi="Calibri" w:cs="Calibri"/>
                <w:color w:val="000000"/>
                <w:sz w:val="20"/>
                <w:szCs w:val="20"/>
              </w:rPr>
              <w:t> </w:t>
            </w:r>
          </w:p>
        </w:tc>
        <w:tc>
          <w:tcPr>
            <w:tcW w:w="1617" w:type="dxa"/>
            <w:tcBorders>
              <w:top w:val="nil"/>
              <w:left w:val="nil"/>
              <w:bottom w:val="single" w:sz="8" w:space="0" w:color="auto"/>
              <w:right w:val="single" w:sz="8" w:space="0" w:color="auto"/>
            </w:tcBorders>
            <w:shd w:val="clear" w:color="auto" w:fill="auto"/>
            <w:noWrap/>
            <w:vAlign w:val="bottom"/>
            <w:hideMark/>
          </w:tcPr>
          <w:p w:rsidR="0041466A" w:rsidRDefault="0041466A" w:rsidP="00DE71F5">
            <w:pPr>
              <w:jc w:val="right"/>
              <w:rPr>
                <w:rFonts w:ascii="Arial" w:hAnsi="Arial" w:cs="Arial"/>
                <w:b/>
                <w:bCs/>
                <w:color w:val="000000"/>
                <w:sz w:val="22"/>
                <w:szCs w:val="22"/>
              </w:rPr>
            </w:pPr>
            <w:r>
              <w:rPr>
                <w:rFonts w:ascii="Arial" w:hAnsi="Arial" w:cs="Arial"/>
                <w:b/>
                <w:bCs/>
                <w:color w:val="000000"/>
                <w:sz w:val="22"/>
                <w:szCs w:val="22"/>
              </w:rPr>
              <w:t>87,375</w:t>
            </w:r>
          </w:p>
        </w:tc>
        <w:tc>
          <w:tcPr>
            <w:tcW w:w="1701" w:type="dxa"/>
            <w:tcBorders>
              <w:top w:val="nil"/>
              <w:left w:val="nil"/>
              <w:bottom w:val="single" w:sz="8" w:space="0" w:color="auto"/>
              <w:right w:val="nil"/>
            </w:tcBorders>
            <w:shd w:val="clear" w:color="auto" w:fill="auto"/>
            <w:vAlign w:val="bottom"/>
            <w:hideMark/>
          </w:tcPr>
          <w:p w:rsidR="0041466A" w:rsidRDefault="0041466A" w:rsidP="00DE71F5">
            <w:pPr>
              <w:jc w:val="right"/>
              <w:rPr>
                <w:rFonts w:ascii="Arial" w:hAnsi="Arial" w:cs="Arial"/>
                <w:b/>
                <w:bCs/>
                <w:color w:val="000000"/>
                <w:sz w:val="22"/>
                <w:szCs w:val="22"/>
              </w:rPr>
            </w:pPr>
            <w:r>
              <w:rPr>
                <w:rFonts w:ascii="Arial" w:hAnsi="Arial" w:cs="Arial"/>
                <w:b/>
                <w:bCs/>
                <w:color w:val="000000"/>
                <w:sz w:val="22"/>
                <w:szCs w:val="22"/>
              </w:rPr>
              <w:t>19,802</w:t>
            </w:r>
          </w:p>
        </w:tc>
        <w:tc>
          <w:tcPr>
            <w:tcW w:w="1701" w:type="dxa"/>
            <w:tcBorders>
              <w:top w:val="nil"/>
              <w:left w:val="single" w:sz="4" w:space="0" w:color="auto"/>
              <w:bottom w:val="single" w:sz="8" w:space="0" w:color="auto"/>
              <w:right w:val="single" w:sz="4" w:space="0" w:color="auto"/>
            </w:tcBorders>
            <w:shd w:val="clear" w:color="auto" w:fill="auto"/>
            <w:noWrap/>
            <w:vAlign w:val="bottom"/>
            <w:hideMark/>
          </w:tcPr>
          <w:p w:rsidR="0041466A" w:rsidRDefault="0041466A" w:rsidP="00DE71F5">
            <w:pPr>
              <w:jc w:val="right"/>
              <w:rPr>
                <w:rFonts w:ascii="Arial" w:hAnsi="Arial" w:cs="Arial"/>
                <w:b/>
                <w:bCs/>
                <w:color w:val="000000"/>
                <w:sz w:val="22"/>
                <w:szCs w:val="22"/>
              </w:rPr>
            </w:pPr>
            <w:r>
              <w:rPr>
                <w:rFonts w:ascii="Arial" w:hAnsi="Arial" w:cs="Arial"/>
                <w:b/>
                <w:bCs/>
                <w:color w:val="000000"/>
                <w:sz w:val="22"/>
                <w:szCs w:val="22"/>
              </w:rPr>
              <w:t>5,500</w:t>
            </w:r>
          </w:p>
        </w:tc>
      </w:tr>
      <w:tr w:rsidR="0041466A" w:rsidTr="00DE71F5">
        <w:trPr>
          <w:trHeight w:val="398"/>
        </w:trPr>
        <w:tc>
          <w:tcPr>
            <w:tcW w:w="4356" w:type="dxa"/>
            <w:tcBorders>
              <w:top w:val="nil"/>
              <w:left w:val="nil"/>
              <w:bottom w:val="nil"/>
              <w:right w:val="nil"/>
            </w:tcBorders>
            <w:shd w:val="clear" w:color="auto" w:fill="auto"/>
            <w:noWrap/>
            <w:vAlign w:val="bottom"/>
            <w:hideMark/>
          </w:tcPr>
          <w:p w:rsidR="0041466A" w:rsidRDefault="0041466A" w:rsidP="00DE71F5">
            <w:pPr>
              <w:jc w:val="right"/>
              <w:rPr>
                <w:rFonts w:ascii="Arial" w:hAnsi="Arial" w:cs="Arial"/>
                <w:b/>
                <w:bCs/>
                <w:color w:val="4F6228"/>
                <w:sz w:val="22"/>
                <w:szCs w:val="22"/>
              </w:rPr>
            </w:pPr>
            <w:r>
              <w:rPr>
                <w:rFonts w:ascii="Arial" w:hAnsi="Arial" w:cs="Arial"/>
                <w:b/>
                <w:bCs/>
                <w:color w:val="4F6228"/>
                <w:sz w:val="22"/>
                <w:szCs w:val="22"/>
              </w:rPr>
              <w:t>Total Expenses</w:t>
            </w:r>
          </w:p>
        </w:tc>
        <w:tc>
          <w:tcPr>
            <w:tcW w:w="939" w:type="dxa"/>
            <w:tcBorders>
              <w:top w:val="nil"/>
              <w:left w:val="nil"/>
              <w:bottom w:val="nil"/>
              <w:right w:val="single" w:sz="8" w:space="0" w:color="auto"/>
            </w:tcBorders>
            <w:shd w:val="clear" w:color="auto" w:fill="auto"/>
            <w:noWrap/>
            <w:vAlign w:val="center"/>
            <w:hideMark/>
          </w:tcPr>
          <w:p w:rsidR="0041466A" w:rsidRDefault="0041466A" w:rsidP="00DE71F5">
            <w:pPr>
              <w:jc w:val="center"/>
              <w:rPr>
                <w:rFonts w:ascii="Calibri" w:hAnsi="Calibri" w:cs="Calibri"/>
                <w:color w:val="000000"/>
                <w:sz w:val="20"/>
                <w:szCs w:val="20"/>
              </w:rPr>
            </w:pPr>
            <w:r>
              <w:rPr>
                <w:rFonts w:ascii="Calibri" w:hAnsi="Calibri" w:cs="Calibri"/>
                <w:color w:val="000000"/>
                <w:sz w:val="20"/>
                <w:szCs w:val="20"/>
              </w:rPr>
              <w:t> </w:t>
            </w:r>
          </w:p>
        </w:tc>
        <w:tc>
          <w:tcPr>
            <w:tcW w:w="1617" w:type="dxa"/>
            <w:tcBorders>
              <w:top w:val="nil"/>
              <w:left w:val="nil"/>
              <w:bottom w:val="single" w:sz="8" w:space="0" w:color="auto"/>
              <w:right w:val="single" w:sz="8" w:space="0" w:color="auto"/>
            </w:tcBorders>
            <w:shd w:val="clear" w:color="000000" w:fill="EAF1DD"/>
            <w:noWrap/>
            <w:vAlign w:val="bottom"/>
            <w:hideMark/>
          </w:tcPr>
          <w:p w:rsidR="0041466A" w:rsidRDefault="0041466A" w:rsidP="00DE71F5">
            <w:pPr>
              <w:jc w:val="right"/>
              <w:rPr>
                <w:rFonts w:ascii="Arial" w:hAnsi="Arial" w:cs="Arial"/>
                <w:b/>
                <w:bCs/>
                <w:color w:val="000000"/>
                <w:sz w:val="22"/>
                <w:szCs w:val="22"/>
              </w:rPr>
            </w:pPr>
            <w:r>
              <w:rPr>
                <w:rFonts w:ascii="Arial" w:hAnsi="Arial" w:cs="Arial"/>
                <w:b/>
                <w:bCs/>
                <w:color w:val="000000"/>
                <w:sz w:val="22"/>
                <w:szCs w:val="22"/>
              </w:rPr>
              <w:t>351,375</w:t>
            </w:r>
          </w:p>
        </w:tc>
        <w:tc>
          <w:tcPr>
            <w:tcW w:w="1701" w:type="dxa"/>
            <w:tcBorders>
              <w:top w:val="nil"/>
              <w:left w:val="nil"/>
              <w:bottom w:val="single" w:sz="8" w:space="0" w:color="auto"/>
              <w:right w:val="single" w:sz="8" w:space="0" w:color="auto"/>
            </w:tcBorders>
            <w:shd w:val="clear" w:color="000000" w:fill="EAF1DD"/>
            <w:noWrap/>
            <w:vAlign w:val="bottom"/>
            <w:hideMark/>
          </w:tcPr>
          <w:p w:rsidR="0041466A" w:rsidRDefault="0041466A" w:rsidP="00DE71F5">
            <w:pPr>
              <w:jc w:val="right"/>
              <w:rPr>
                <w:rFonts w:ascii="Arial" w:hAnsi="Arial" w:cs="Arial"/>
                <w:b/>
                <w:bCs/>
                <w:color w:val="000000"/>
                <w:sz w:val="22"/>
                <w:szCs w:val="22"/>
              </w:rPr>
            </w:pPr>
            <w:r>
              <w:rPr>
                <w:rFonts w:ascii="Arial" w:hAnsi="Arial" w:cs="Arial"/>
                <w:b/>
                <w:bCs/>
                <w:color w:val="000000"/>
                <w:sz w:val="22"/>
                <w:szCs w:val="22"/>
              </w:rPr>
              <w:t>328,304</w:t>
            </w:r>
          </w:p>
        </w:tc>
        <w:tc>
          <w:tcPr>
            <w:tcW w:w="1701" w:type="dxa"/>
            <w:tcBorders>
              <w:top w:val="nil"/>
              <w:left w:val="nil"/>
              <w:bottom w:val="single" w:sz="8" w:space="0" w:color="auto"/>
              <w:right w:val="single" w:sz="8" w:space="0" w:color="auto"/>
            </w:tcBorders>
            <w:shd w:val="clear" w:color="auto" w:fill="EAF1DD"/>
            <w:noWrap/>
            <w:vAlign w:val="bottom"/>
            <w:hideMark/>
          </w:tcPr>
          <w:p w:rsidR="0041466A" w:rsidRDefault="0041466A" w:rsidP="00DE71F5">
            <w:pPr>
              <w:jc w:val="right"/>
              <w:rPr>
                <w:rFonts w:ascii="Arial" w:hAnsi="Arial" w:cs="Arial"/>
                <w:b/>
                <w:bCs/>
                <w:color w:val="000000"/>
                <w:sz w:val="22"/>
                <w:szCs w:val="22"/>
              </w:rPr>
            </w:pPr>
            <w:r>
              <w:rPr>
                <w:rFonts w:ascii="Arial" w:hAnsi="Arial" w:cs="Arial"/>
                <w:b/>
                <w:bCs/>
                <w:color w:val="000000"/>
                <w:sz w:val="22"/>
                <w:szCs w:val="22"/>
              </w:rPr>
              <w:t>276,708</w:t>
            </w:r>
          </w:p>
        </w:tc>
      </w:tr>
      <w:tr w:rsidR="0041466A" w:rsidTr="00DE71F5">
        <w:trPr>
          <w:trHeight w:val="398"/>
        </w:trPr>
        <w:tc>
          <w:tcPr>
            <w:tcW w:w="4356" w:type="dxa"/>
            <w:tcBorders>
              <w:top w:val="nil"/>
              <w:left w:val="nil"/>
              <w:bottom w:val="nil"/>
              <w:right w:val="nil"/>
            </w:tcBorders>
            <w:shd w:val="clear" w:color="auto" w:fill="auto"/>
            <w:noWrap/>
            <w:vAlign w:val="bottom"/>
            <w:hideMark/>
          </w:tcPr>
          <w:p w:rsidR="0041466A" w:rsidRDefault="0041466A" w:rsidP="00DE71F5">
            <w:pPr>
              <w:jc w:val="right"/>
              <w:rPr>
                <w:rFonts w:ascii="Arial" w:hAnsi="Arial" w:cs="Arial"/>
                <w:b/>
                <w:bCs/>
                <w:color w:val="000000"/>
                <w:sz w:val="22"/>
                <w:szCs w:val="22"/>
              </w:rPr>
            </w:pPr>
            <w:r>
              <w:rPr>
                <w:rFonts w:ascii="Arial" w:hAnsi="Arial" w:cs="Arial"/>
                <w:b/>
                <w:bCs/>
                <w:color w:val="000000"/>
                <w:sz w:val="22"/>
                <w:szCs w:val="22"/>
              </w:rPr>
              <w:t>Balance Remaining</w:t>
            </w:r>
          </w:p>
        </w:tc>
        <w:tc>
          <w:tcPr>
            <w:tcW w:w="939" w:type="dxa"/>
            <w:tcBorders>
              <w:top w:val="nil"/>
              <w:left w:val="nil"/>
              <w:bottom w:val="nil"/>
              <w:right w:val="nil"/>
            </w:tcBorders>
            <w:shd w:val="clear" w:color="auto" w:fill="auto"/>
            <w:noWrap/>
            <w:vAlign w:val="bottom"/>
            <w:hideMark/>
          </w:tcPr>
          <w:p w:rsidR="0041466A" w:rsidRDefault="0041466A" w:rsidP="00DE71F5">
            <w:pPr>
              <w:jc w:val="center"/>
              <w:rPr>
                <w:rFonts w:ascii="Calibri" w:hAnsi="Calibri" w:cs="Calibri"/>
                <w:color w:val="000000"/>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466A" w:rsidRDefault="0041466A" w:rsidP="00DE71F5">
            <w:pPr>
              <w:jc w:val="right"/>
              <w:rPr>
                <w:rFonts w:ascii="Arial" w:hAnsi="Arial" w:cs="Arial"/>
                <w:b/>
                <w:bCs/>
                <w:color w:val="000000"/>
                <w:sz w:val="22"/>
                <w:szCs w:val="22"/>
              </w:rPr>
            </w:pPr>
            <w:r>
              <w:rPr>
                <w:rFonts w:ascii="Arial" w:hAnsi="Arial" w:cs="Arial"/>
                <w:b/>
                <w:bCs/>
                <w:color w:val="000000"/>
                <w:sz w:val="22"/>
                <w:szCs w:val="22"/>
              </w:rPr>
              <w:t>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41466A" w:rsidRDefault="0041466A" w:rsidP="00DE71F5">
            <w:pPr>
              <w:jc w:val="right"/>
              <w:rPr>
                <w:rFonts w:ascii="Arial" w:hAnsi="Arial" w:cs="Arial"/>
                <w:b/>
                <w:bCs/>
                <w:color w:val="000000"/>
                <w:sz w:val="22"/>
                <w:szCs w:val="22"/>
              </w:rPr>
            </w:pPr>
            <w:r>
              <w:rPr>
                <w:rFonts w:ascii="Arial" w:hAnsi="Arial" w:cs="Arial"/>
                <w:b/>
                <w:bCs/>
                <w:color w:val="000000"/>
                <w:sz w:val="22"/>
                <w:szCs w:val="22"/>
              </w:rPr>
              <w:t>34,485</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41466A" w:rsidRDefault="0041466A" w:rsidP="00DE71F5">
            <w:pPr>
              <w:jc w:val="right"/>
              <w:rPr>
                <w:rFonts w:ascii="Arial" w:hAnsi="Arial" w:cs="Arial"/>
                <w:b/>
                <w:bCs/>
                <w:color w:val="000000"/>
                <w:sz w:val="22"/>
                <w:szCs w:val="22"/>
              </w:rPr>
            </w:pPr>
            <w:r>
              <w:rPr>
                <w:rFonts w:ascii="Arial" w:hAnsi="Arial" w:cs="Arial"/>
                <w:b/>
                <w:bCs/>
                <w:color w:val="000000"/>
                <w:sz w:val="22"/>
                <w:szCs w:val="22"/>
              </w:rPr>
              <w:t>0</w:t>
            </w:r>
          </w:p>
        </w:tc>
      </w:tr>
    </w:tbl>
    <w:p w:rsidR="00651B1B" w:rsidRDefault="00651B1B"/>
    <w:sectPr w:rsidR="00651B1B" w:rsidSect="004233C1">
      <w:headerReference w:type="default" r:id="rId15"/>
      <w:footerReference w:type="even" r:id="rId16"/>
      <w:footerReference w:type="default" r:id="rId17"/>
      <w:headerReference w:type="first" r:id="rId18"/>
      <w:pgSz w:w="12240" w:h="15840"/>
      <w:pgMar w:top="899" w:right="902" w:bottom="360" w:left="1259"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4597" w:rsidRDefault="004F4597" w:rsidP="0041466A">
      <w:r>
        <w:separator/>
      </w:r>
    </w:p>
  </w:endnote>
  <w:endnote w:type="continuationSeparator" w:id="0">
    <w:p w:rsidR="004F4597" w:rsidRDefault="004F4597" w:rsidP="0041466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nap ITC">
    <w:panose1 w:val="04040A07060A02020202"/>
    <w:charset w:val="00"/>
    <w:family w:val="decorativ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79F" w:rsidRPr="003B679F" w:rsidRDefault="004F4597">
    <w:pPr>
      <w:pStyle w:val="Footer"/>
      <w:jc w:val="right"/>
      <w:rPr>
        <w:rFonts w:ascii="Arial Narrow" w:hAnsi="Arial Narrow"/>
        <w:sz w:val="22"/>
        <w:szCs w:val="22"/>
      </w:rPr>
    </w:pPr>
    <w:r w:rsidRPr="003B679F">
      <w:rPr>
        <w:rFonts w:ascii="Arial Narrow" w:hAnsi="Arial Narrow"/>
        <w:sz w:val="22"/>
        <w:szCs w:val="22"/>
      </w:rPr>
      <w:t xml:space="preserve">Page | </w:t>
    </w:r>
    <w:r w:rsidRPr="003B679F">
      <w:rPr>
        <w:rFonts w:ascii="Arial Narrow" w:hAnsi="Arial Narrow"/>
        <w:sz w:val="22"/>
        <w:szCs w:val="22"/>
      </w:rPr>
      <w:fldChar w:fldCharType="begin"/>
    </w:r>
    <w:r w:rsidRPr="003B679F">
      <w:rPr>
        <w:rFonts w:ascii="Arial Narrow" w:hAnsi="Arial Narrow"/>
        <w:sz w:val="22"/>
        <w:szCs w:val="22"/>
      </w:rPr>
      <w:instrText xml:space="preserve"> PAGE   \* MERGEFORMAT </w:instrText>
    </w:r>
    <w:r w:rsidRPr="003B679F">
      <w:rPr>
        <w:rFonts w:ascii="Arial Narrow" w:hAnsi="Arial Narrow"/>
        <w:sz w:val="22"/>
        <w:szCs w:val="22"/>
      </w:rPr>
      <w:fldChar w:fldCharType="separate"/>
    </w:r>
    <w:r w:rsidR="0041466A">
      <w:rPr>
        <w:rFonts w:ascii="Arial Narrow" w:hAnsi="Arial Narrow"/>
        <w:noProof/>
        <w:sz w:val="22"/>
        <w:szCs w:val="22"/>
      </w:rPr>
      <w:t>1</w:t>
    </w:r>
    <w:r w:rsidRPr="003B679F">
      <w:rPr>
        <w:rFonts w:ascii="Arial Narrow" w:hAnsi="Arial Narrow"/>
        <w:sz w:val="22"/>
        <w:szCs w:val="22"/>
      </w:rPr>
      <w:fldChar w:fldCharType="end"/>
    </w:r>
    <w:r w:rsidRPr="003B679F">
      <w:rPr>
        <w:rFonts w:ascii="Arial Narrow" w:hAnsi="Arial Narrow"/>
        <w:sz w:val="22"/>
        <w:szCs w:val="22"/>
      </w:rPr>
      <w:t xml:space="preserve"> </w:t>
    </w:r>
  </w:p>
  <w:p w:rsidR="003B679F" w:rsidRDefault="004F459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ECE" w:rsidRDefault="004F4597">
    <w:pPr>
      <w:pStyle w:val="Footer"/>
      <w:pBdr>
        <w:bottom w:val="single" w:sz="12" w:space="1" w:color="auto"/>
      </w:pBdr>
      <w:rPr>
        <w:rFonts w:ascii="Arial" w:hAnsi="Arial" w:cs="Arial"/>
        <w:sz w:val="20"/>
        <w:szCs w:val="20"/>
      </w:rPr>
    </w:pPr>
  </w:p>
  <w:p w:rsidR="00C22188" w:rsidRPr="006A704E" w:rsidRDefault="004F4597">
    <w:pPr>
      <w:pStyle w:val="Footer"/>
      <w:rPr>
        <w:rFonts w:ascii="Arial" w:hAnsi="Arial" w:cs="Arial"/>
        <w:sz w:val="20"/>
        <w:szCs w:val="20"/>
      </w:rPr>
    </w:pPr>
    <w:r w:rsidRPr="00B13ECE">
      <w:rPr>
        <w:rFonts w:ascii="Arial Narrow" w:hAnsi="Arial Narrow" w:cs="Arial"/>
        <w:sz w:val="16"/>
        <w:szCs w:val="16"/>
      </w:rPr>
      <w:t>2010</w:t>
    </w:r>
    <w:r w:rsidRPr="00B13ECE">
      <w:rPr>
        <w:rFonts w:ascii="Arial Narrow" w:hAnsi="Arial Narrow" w:cs="Arial"/>
        <w:sz w:val="16"/>
        <w:szCs w:val="16"/>
      </w:rPr>
      <w:t>/</w:t>
    </w:r>
    <w:r w:rsidRPr="00B13ECE">
      <w:rPr>
        <w:rFonts w:ascii="Arial Narrow" w:hAnsi="Arial Narrow" w:cs="Arial"/>
        <w:sz w:val="16"/>
        <w:szCs w:val="16"/>
      </w:rPr>
      <w:t>11 Mathematics Regional Implementation Plan</w:t>
    </w:r>
    <w:r>
      <w:rPr>
        <w:rFonts w:ascii="Arial" w:hAnsi="Arial" w:cs="Arial"/>
        <w:sz w:val="20"/>
        <w:szCs w:val="20"/>
      </w:rPr>
      <w:t xml:space="preserve">                       </w:t>
    </w:r>
    <w:r>
      <w:rPr>
        <w:rFonts w:ascii="Arial" w:hAnsi="Arial" w:cs="Arial"/>
        <w:sz w:val="20"/>
        <w:szCs w:val="20"/>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188" w:rsidRDefault="004F4597" w:rsidP="005E58A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22188" w:rsidRDefault="004F4597" w:rsidP="00571ADE">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188" w:rsidRDefault="004F4597" w:rsidP="005E58A4">
    <w:pPr>
      <w:pStyle w:val="Footer"/>
      <w:framePr w:wrap="around" w:vAnchor="text" w:hAnchor="margin" w:xAlign="right" w:y="1"/>
      <w:rPr>
        <w:rStyle w:val="PageNumber"/>
      </w:rPr>
    </w:pPr>
    <w:r>
      <w:rPr>
        <w:rStyle w:val="PageNumber"/>
      </w:rPr>
      <w:fldChar w:fldCharType="begin"/>
    </w:r>
    <w:r>
      <w:rPr>
        <w:rStyle w:val="PageNumber"/>
      </w:rPr>
      <w:instrText>PAG</w:instrText>
    </w:r>
    <w:r>
      <w:rPr>
        <w:rStyle w:val="PageNumber"/>
      </w:rPr>
      <w:instrText xml:space="preserve">E  </w:instrText>
    </w:r>
    <w:r>
      <w:rPr>
        <w:rStyle w:val="PageNumber"/>
      </w:rPr>
      <w:fldChar w:fldCharType="separate"/>
    </w:r>
    <w:r w:rsidR="0041466A">
      <w:rPr>
        <w:rStyle w:val="PageNumber"/>
        <w:noProof/>
      </w:rPr>
      <w:t>9</w:t>
    </w:r>
    <w:r>
      <w:rPr>
        <w:rStyle w:val="PageNumber"/>
      </w:rPr>
      <w:fldChar w:fldCharType="end"/>
    </w:r>
  </w:p>
  <w:p w:rsidR="00C22188" w:rsidRDefault="004F4597" w:rsidP="00571AD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4597" w:rsidRDefault="004F4597" w:rsidP="0041466A">
      <w:r>
        <w:separator/>
      </w:r>
    </w:p>
  </w:footnote>
  <w:footnote w:type="continuationSeparator" w:id="0">
    <w:p w:rsidR="004F4597" w:rsidRDefault="004F4597" w:rsidP="004146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188" w:rsidRDefault="004F4597">
    <w:pPr>
      <w:pStyle w:val="Header"/>
    </w:pPr>
    <w:r w:rsidRPr="00CB77F9">
      <w:rPr>
        <w:rFonts w:ascii="Arial" w:hAnsi="Arial" w:cs="Arial"/>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alt="CARC Logo" style="width:470.25pt;height:66.75pt;visibility:visible">
          <v:imagedata r:id="rId1" o:title="CARC Logo"/>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188" w:rsidRDefault="004F4597">
    <w:pPr>
      <w:pStyle w:val="Header"/>
    </w:pPr>
    <w:r w:rsidRPr="00CB77F9">
      <w:rPr>
        <w:rFonts w:ascii="Arial" w:hAnsi="Arial" w:cs="Arial"/>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i1026" type="#_x0000_t75" alt="CARC Logo" style="width:470.25pt;height:66.75pt;visibility:visible">
          <v:imagedata r:id="rId1" o:title="CARC Logo"/>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188" w:rsidRDefault="004F4597">
    <w:pPr>
      <w:pStyle w:val="Header"/>
    </w:pPr>
    <w:r w:rsidRPr="00CB77F9">
      <w:rPr>
        <w:rFonts w:ascii="Arial" w:hAnsi="Arial" w:cs="Arial"/>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i1027" type="#_x0000_t75" alt="CARC Logo" style="width:470.25pt;height:66.75pt;visibility:visible">
          <v:imagedata r:id="rId1" o:title="CARC Logo"/>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188" w:rsidRDefault="004F4597">
    <w:pPr>
      <w:pStyle w:val="Header"/>
    </w:pPr>
    <w:r w:rsidRPr="00036D5A">
      <w:rPr>
        <w:rFonts w:ascii="Arial" w:hAnsi="Arial" w:cs="Arial"/>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7in;height:78pt">
          <v:imagedata r:id="rId1" o:title="CARC Logo"/>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188" w:rsidRDefault="004F4597">
    <w:pPr>
      <w:pStyle w:val="Header"/>
    </w:pPr>
    <w:r w:rsidRPr="00036D5A">
      <w:rPr>
        <w:rFonts w:ascii="Arial" w:hAnsi="Arial" w:cs="Arial"/>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in;height:78pt">
          <v:imagedata r:id="rId1" o:title="CARC Logo"/>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B4830"/>
    <w:multiLevelType w:val="hybridMultilevel"/>
    <w:tmpl w:val="5D60A00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5B75C12"/>
    <w:multiLevelType w:val="hybridMultilevel"/>
    <w:tmpl w:val="CFDE060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D1419B9"/>
    <w:multiLevelType w:val="hybridMultilevel"/>
    <w:tmpl w:val="25BC207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E062179"/>
    <w:multiLevelType w:val="hybridMultilevel"/>
    <w:tmpl w:val="8B9423CA"/>
    <w:lvl w:ilvl="0" w:tplc="04090005">
      <w:start w:val="1"/>
      <w:numFmt w:val="bullet"/>
      <w:lvlText w:val=""/>
      <w:lvlJc w:val="left"/>
      <w:pPr>
        <w:tabs>
          <w:tab w:val="num" w:pos="720"/>
        </w:tabs>
        <w:ind w:left="72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B8618CA"/>
    <w:multiLevelType w:val="hybridMultilevel"/>
    <w:tmpl w:val="5D3A0C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147591B"/>
    <w:multiLevelType w:val="hybridMultilevel"/>
    <w:tmpl w:val="42B0A87A"/>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6">
    <w:nsid w:val="5C1F65AD"/>
    <w:multiLevelType w:val="hybridMultilevel"/>
    <w:tmpl w:val="D6A86C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27C6905"/>
    <w:multiLevelType w:val="hybridMultilevel"/>
    <w:tmpl w:val="66624FB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50B14C8"/>
    <w:multiLevelType w:val="hybridMultilevel"/>
    <w:tmpl w:val="0C183540"/>
    <w:lvl w:ilvl="0" w:tplc="AB30EA16">
      <w:start w:val="1"/>
      <w:numFmt w:val="upperLetter"/>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9">
    <w:nsid w:val="725B6C70"/>
    <w:multiLevelType w:val="hybridMultilevel"/>
    <w:tmpl w:val="ADB213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74F58A4"/>
    <w:multiLevelType w:val="hybridMultilevel"/>
    <w:tmpl w:val="9E42BA3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CD54DF6"/>
    <w:multiLevelType w:val="hybridMultilevel"/>
    <w:tmpl w:val="4D48536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505"/>
        </w:tabs>
        <w:ind w:left="1505" w:hanging="360"/>
      </w:pPr>
      <w:rPr>
        <w:rFonts w:ascii="Courier New" w:hAnsi="Courier New" w:cs="Courier New" w:hint="default"/>
      </w:rPr>
    </w:lvl>
    <w:lvl w:ilvl="2" w:tplc="04090005" w:tentative="1">
      <w:start w:val="1"/>
      <w:numFmt w:val="bullet"/>
      <w:lvlText w:val=""/>
      <w:lvlJc w:val="left"/>
      <w:pPr>
        <w:tabs>
          <w:tab w:val="num" w:pos="2225"/>
        </w:tabs>
        <w:ind w:left="2225" w:hanging="360"/>
      </w:pPr>
      <w:rPr>
        <w:rFonts w:ascii="Wingdings" w:hAnsi="Wingdings" w:hint="default"/>
      </w:rPr>
    </w:lvl>
    <w:lvl w:ilvl="3" w:tplc="04090001" w:tentative="1">
      <w:start w:val="1"/>
      <w:numFmt w:val="bullet"/>
      <w:lvlText w:val=""/>
      <w:lvlJc w:val="left"/>
      <w:pPr>
        <w:tabs>
          <w:tab w:val="num" w:pos="2945"/>
        </w:tabs>
        <w:ind w:left="2945" w:hanging="360"/>
      </w:pPr>
      <w:rPr>
        <w:rFonts w:ascii="Symbol" w:hAnsi="Symbol" w:hint="default"/>
      </w:rPr>
    </w:lvl>
    <w:lvl w:ilvl="4" w:tplc="04090003" w:tentative="1">
      <w:start w:val="1"/>
      <w:numFmt w:val="bullet"/>
      <w:lvlText w:val="o"/>
      <w:lvlJc w:val="left"/>
      <w:pPr>
        <w:tabs>
          <w:tab w:val="num" w:pos="3665"/>
        </w:tabs>
        <w:ind w:left="3665" w:hanging="360"/>
      </w:pPr>
      <w:rPr>
        <w:rFonts w:ascii="Courier New" w:hAnsi="Courier New" w:cs="Courier New" w:hint="default"/>
      </w:rPr>
    </w:lvl>
    <w:lvl w:ilvl="5" w:tplc="04090005" w:tentative="1">
      <w:start w:val="1"/>
      <w:numFmt w:val="bullet"/>
      <w:lvlText w:val=""/>
      <w:lvlJc w:val="left"/>
      <w:pPr>
        <w:tabs>
          <w:tab w:val="num" w:pos="4385"/>
        </w:tabs>
        <w:ind w:left="4385" w:hanging="360"/>
      </w:pPr>
      <w:rPr>
        <w:rFonts w:ascii="Wingdings" w:hAnsi="Wingdings" w:hint="default"/>
      </w:rPr>
    </w:lvl>
    <w:lvl w:ilvl="6" w:tplc="04090001" w:tentative="1">
      <w:start w:val="1"/>
      <w:numFmt w:val="bullet"/>
      <w:lvlText w:val=""/>
      <w:lvlJc w:val="left"/>
      <w:pPr>
        <w:tabs>
          <w:tab w:val="num" w:pos="5105"/>
        </w:tabs>
        <w:ind w:left="5105" w:hanging="360"/>
      </w:pPr>
      <w:rPr>
        <w:rFonts w:ascii="Symbol" w:hAnsi="Symbol" w:hint="default"/>
      </w:rPr>
    </w:lvl>
    <w:lvl w:ilvl="7" w:tplc="04090003" w:tentative="1">
      <w:start w:val="1"/>
      <w:numFmt w:val="bullet"/>
      <w:lvlText w:val="o"/>
      <w:lvlJc w:val="left"/>
      <w:pPr>
        <w:tabs>
          <w:tab w:val="num" w:pos="5825"/>
        </w:tabs>
        <w:ind w:left="5825" w:hanging="360"/>
      </w:pPr>
      <w:rPr>
        <w:rFonts w:ascii="Courier New" w:hAnsi="Courier New" w:cs="Courier New" w:hint="default"/>
      </w:rPr>
    </w:lvl>
    <w:lvl w:ilvl="8" w:tplc="04090005" w:tentative="1">
      <w:start w:val="1"/>
      <w:numFmt w:val="bullet"/>
      <w:lvlText w:val=""/>
      <w:lvlJc w:val="left"/>
      <w:pPr>
        <w:tabs>
          <w:tab w:val="num" w:pos="6545"/>
        </w:tabs>
        <w:ind w:left="6545" w:hanging="360"/>
      </w:pPr>
      <w:rPr>
        <w:rFonts w:ascii="Wingdings" w:hAnsi="Wingdings" w:hint="default"/>
      </w:rPr>
    </w:lvl>
  </w:abstractNum>
  <w:abstractNum w:abstractNumId="12">
    <w:nsid w:val="7E2A5E0F"/>
    <w:multiLevelType w:val="hybridMultilevel"/>
    <w:tmpl w:val="763C47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8"/>
  </w:num>
  <w:num w:numId="3">
    <w:abstractNumId w:val="0"/>
  </w:num>
  <w:num w:numId="4">
    <w:abstractNumId w:val="2"/>
  </w:num>
  <w:num w:numId="5">
    <w:abstractNumId w:val="10"/>
  </w:num>
  <w:num w:numId="6">
    <w:abstractNumId w:val="11"/>
  </w:num>
  <w:num w:numId="7">
    <w:abstractNumId w:val="5"/>
  </w:num>
  <w:num w:numId="8">
    <w:abstractNumId w:val="12"/>
  </w:num>
  <w:num w:numId="9">
    <w:abstractNumId w:val="9"/>
  </w:num>
  <w:num w:numId="10">
    <w:abstractNumId w:val="7"/>
  </w:num>
  <w:num w:numId="11">
    <w:abstractNumId w:val="4"/>
  </w:num>
  <w:num w:numId="12">
    <w:abstractNumId w:val="6"/>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revisionView w:inkAnnotations="0"/>
  <w:defaultTabStop w:val="720"/>
  <w:characterSpacingControl w:val="doNotCompress"/>
  <w:footnotePr>
    <w:footnote w:id="-1"/>
    <w:footnote w:id="0"/>
  </w:footnotePr>
  <w:endnotePr>
    <w:endnote w:id="-1"/>
    <w:endnote w:id="0"/>
  </w:endnotePr>
  <w:compat/>
  <w:rsids>
    <w:rsidRoot w:val="0041466A"/>
    <w:rsid w:val="0041466A"/>
    <w:rsid w:val="004F4597"/>
    <w:rsid w:val="00651B1B"/>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466A"/>
    <w:pPr>
      <w:spacing w:after="0" w:line="240" w:lineRule="auto"/>
    </w:pPr>
    <w:rPr>
      <w:rFonts w:ascii="Times New Roman" w:eastAsia="Times New Roman" w:hAnsi="Times New Roman" w:cs="Times New Roman"/>
      <w:sz w:val="24"/>
      <w:szCs w:val="24"/>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41466A"/>
    <w:rPr>
      <w:color w:val="0000FF"/>
      <w:u w:val="single"/>
    </w:rPr>
  </w:style>
  <w:style w:type="paragraph" w:styleId="Footer">
    <w:name w:val="footer"/>
    <w:basedOn w:val="Normal"/>
    <w:link w:val="FooterChar"/>
    <w:uiPriority w:val="99"/>
    <w:rsid w:val="0041466A"/>
    <w:pPr>
      <w:tabs>
        <w:tab w:val="center" w:pos="4320"/>
        <w:tab w:val="right" w:pos="8640"/>
      </w:tabs>
    </w:pPr>
  </w:style>
  <w:style w:type="character" w:customStyle="1" w:styleId="FooterChar">
    <w:name w:val="Footer Char"/>
    <w:basedOn w:val="DefaultParagraphFont"/>
    <w:link w:val="Footer"/>
    <w:uiPriority w:val="99"/>
    <w:rsid w:val="0041466A"/>
    <w:rPr>
      <w:rFonts w:ascii="Times New Roman" w:eastAsia="Times New Roman" w:hAnsi="Times New Roman" w:cs="Times New Roman"/>
      <w:sz w:val="24"/>
      <w:szCs w:val="24"/>
      <w:lang w:eastAsia="en-CA"/>
    </w:rPr>
  </w:style>
  <w:style w:type="character" w:styleId="PageNumber">
    <w:name w:val="page number"/>
    <w:basedOn w:val="DefaultParagraphFont"/>
    <w:rsid w:val="0041466A"/>
  </w:style>
  <w:style w:type="paragraph" w:styleId="Header">
    <w:name w:val="header"/>
    <w:basedOn w:val="Normal"/>
    <w:link w:val="HeaderChar"/>
    <w:rsid w:val="0041466A"/>
    <w:pPr>
      <w:tabs>
        <w:tab w:val="center" w:pos="4320"/>
        <w:tab w:val="right" w:pos="8640"/>
      </w:tabs>
    </w:pPr>
  </w:style>
  <w:style w:type="character" w:customStyle="1" w:styleId="HeaderChar">
    <w:name w:val="Header Char"/>
    <w:basedOn w:val="DefaultParagraphFont"/>
    <w:link w:val="Header"/>
    <w:rsid w:val="0041466A"/>
    <w:rPr>
      <w:rFonts w:ascii="Times New Roman" w:eastAsia="Times New Roman" w:hAnsi="Times New Roman" w:cs="Times New Roman"/>
      <w:sz w:val="24"/>
      <w:szCs w:val="24"/>
      <w:lang w:eastAsia="en-C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th@carcpd.ab.ca" TargetMode="Externa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dmcrae@carcpd.ab.ca"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_rels/header5.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2255</Words>
  <Characters>12858</Characters>
  <Application>Microsoft Office Word</Application>
  <DocSecurity>0</DocSecurity>
  <Lines>107</Lines>
  <Paragraphs>30</Paragraphs>
  <ScaleCrop>false</ScaleCrop>
  <Company>Microsoft</Company>
  <LinksUpToDate>false</LinksUpToDate>
  <CharactersWithSpaces>15083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Donna McRae</dc:creator>
  <cp:lastModifiedBy>Donna McRae</cp:lastModifiedBy>
  <cp:revision>1</cp:revision>
  <dcterms:created xsi:type="dcterms:W3CDTF">2010-10-28T22:56:00Z</dcterms:created>
  <dcterms:modified xsi:type="dcterms:W3CDTF">2010-10-28T22:57:00Z</dcterms:modified>
</cp:coreProperties>
</file>